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E1" w:rsidRDefault="00EF1EF1" w:rsidP="00804EFB">
      <w:pPr>
        <w:spacing w:after="0" w:line="240" w:lineRule="auto"/>
        <w:rPr>
          <w:rFonts w:eastAsia="Times New Roman" w:cs="Times New Roman"/>
          <w:b/>
          <w:color w:val="1A0000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1A0000"/>
          <w:sz w:val="28"/>
          <w:szCs w:val="28"/>
          <w:lang w:eastAsia="ru-RU"/>
        </w:rPr>
        <w:t>В Новгородской области</w:t>
      </w:r>
      <w:r w:rsidRPr="00EF1EF1">
        <w:rPr>
          <w:rFonts w:eastAsia="Times New Roman" w:cs="Times New Roman"/>
          <w:b/>
          <w:color w:val="1A0000"/>
          <w:sz w:val="28"/>
          <w:szCs w:val="28"/>
          <w:lang w:eastAsia="ru-RU"/>
        </w:rPr>
        <w:t xml:space="preserve"> в 9 раз вырос спрос</w:t>
      </w:r>
      <w:r w:rsidR="007370E1" w:rsidRPr="00EF1EF1">
        <w:rPr>
          <w:rFonts w:eastAsia="Times New Roman" w:cs="Times New Roman"/>
          <w:b/>
          <w:color w:val="1A0000"/>
          <w:sz w:val="28"/>
          <w:szCs w:val="28"/>
          <w:lang w:eastAsia="ru-RU"/>
        </w:rPr>
        <w:t xml:space="preserve"> на </w:t>
      </w:r>
      <w:r w:rsidRPr="00EF1EF1">
        <w:rPr>
          <w:rFonts w:eastAsia="Times New Roman" w:cs="Times New Roman"/>
          <w:b/>
          <w:color w:val="1A0000"/>
          <w:sz w:val="28"/>
          <w:szCs w:val="28"/>
          <w:lang w:eastAsia="ru-RU"/>
        </w:rPr>
        <w:t xml:space="preserve">выездное обслуживание </w:t>
      </w:r>
      <w:r w:rsidR="007370E1" w:rsidRPr="00EF1EF1">
        <w:rPr>
          <w:rFonts w:eastAsia="Times New Roman" w:cs="Times New Roman"/>
          <w:b/>
          <w:color w:val="1A0000"/>
          <w:sz w:val="28"/>
          <w:szCs w:val="28"/>
          <w:lang w:eastAsia="ru-RU"/>
        </w:rPr>
        <w:t xml:space="preserve"> </w:t>
      </w:r>
      <w:r w:rsidRPr="00EF1EF1">
        <w:rPr>
          <w:rFonts w:eastAsia="Times New Roman" w:cs="Times New Roman"/>
          <w:b/>
          <w:color w:val="1A0000"/>
          <w:sz w:val="28"/>
          <w:szCs w:val="28"/>
          <w:lang w:eastAsia="ru-RU"/>
        </w:rPr>
        <w:t xml:space="preserve">Кадастровой палаты  </w:t>
      </w:r>
    </w:p>
    <w:p w:rsidR="007370E1" w:rsidRPr="00804EFB" w:rsidRDefault="007370E1" w:rsidP="00804EFB">
      <w:pPr>
        <w:spacing w:before="100" w:beforeAutospacing="1" w:after="0" w:line="240" w:lineRule="auto"/>
        <w:jc w:val="both"/>
        <w:rPr>
          <w:rFonts w:eastAsia="Times New Roman" w:cs="Times New Roman"/>
          <w:b/>
          <w:color w:val="1A0000"/>
          <w:sz w:val="24"/>
          <w:szCs w:val="24"/>
          <w:lang w:eastAsia="ru-RU"/>
        </w:rPr>
      </w:pPr>
      <w:r w:rsidRPr="00804EFB">
        <w:rPr>
          <w:rFonts w:eastAsia="Times New Roman" w:cs="Times New Roman"/>
          <w:b/>
          <w:color w:val="1A0000"/>
          <w:sz w:val="24"/>
          <w:szCs w:val="24"/>
          <w:lang w:eastAsia="ru-RU"/>
        </w:rPr>
        <w:t>Эксперты Федеральной кадастровой палаты подвели итоги выездного обслуживания граждан в 2019 году. Более 125 тысяч пакетов различных документов было принято и доставлено в рамках выездного при</w:t>
      </w:r>
      <w:r w:rsidR="002D22AF">
        <w:rPr>
          <w:rFonts w:eastAsia="Times New Roman" w:cs="Times New Roman"/>
          <w:b/>
          <w:color w:val="1A0000"/>
          <w:sz w:val="24"/>
          <w:szCs w:val="24"/>
          <w:lang w:eastAsia="ru-RU"/>
        </w:rPr>
        <w:t>ё</w:t>
      </w:r>
      <w:r w:rsidRPr="00804EFB">
        <w:rPr>
          <w:rFonts w:eastAsia="Times New Roman" w:cs="Times New Roman"/>
          <w:b/>
          <w:color w:val="1A0000"/>
          <w:sz w:val="24"/>
          <w:szCs w:val="24"/>
          <w:lang w:eastAsia="ru-RU"/>
        </w:rPr>
        <w:t xml:space="preserve">ма, что на 82,8% больше, чем в 2018-м (более 68 тысяч пакетов документов). </w:t>
      </w:r>
      <w:r w:rsidR="00804EFB">
        <w:rPr>
          <w:rFonts w:eastAsia="Times New Roman" w:cs="Times New Roman"/>
          <w:b/>
          <w:color w:val="1A0000"/>
          <w:sz w:val="24"/>
          <w:szCs w:val="24"/>
          <w:lang w:eastAsia="ru-RU"/>
        </w:rPr>
        <w:t xml:space="preserve"> </w:t>
      </w:r>
    </w:p>
    <w:p w:rsidR="004F4C6D" w:rsidRPr="00804EFB" w:rsidRDefault="007370E1" w:rsidP="0062170C">
      <w:pPr>
        <w:spacing w:before="100" w:beforeAutospacing="1" w:after="0" w:line="240" w:lineRule="auto"/>
        <w:rPr>
          <w:rFonts w:eastAsia="Times New Roman" w:cs="Times New Roman"/>
          <w:color w:val="1A0000"/>
          <w:sz w:val="24"/>
          <w:szCs w:val="24"/>
          <w:lang w:eastAsia="ru-RU"/>
        </w:rPr>
      </w:pP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>В 2019 году специалист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ами </w:t>
      </w: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Кадастровой палаты 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было доставлено заявителям 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>с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>выше 2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6 тысяч пакетов документов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по итогам проведения государственного кадастрового уч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та и регистрации прав</w:t>
      </w:r>
      <w:proofErr w:type="gramStart"/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>.</w:t>
      </w:r>
      <w:proofErr w:type="gramEnd"/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В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2018 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году 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– более 21 тысячи. Таким образом, рост числа документов, 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>полученных гражданами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по итогам проведения учётно-регистрационных процедур и 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>благодаря выездному обслуживанию</w:t>
      </w:r>
      <w:r w:rsidR="00EF1EF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, составил 23,9%.</w:t>
      </w:r>
      <w:r w:rsidR="00EF1EF1" w:rsidRPr="00B330E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EF1EF1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К тому же 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>увелич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илось 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>количеств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о </w:t>
      </w:r>
      <w:r w:rsidR="004F4C6D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выписок из Е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>диного реестра недвижимости (ЕГРН)</w:t>
      </w:r>
      <w:r w:rsidR="004F4C6D" w:rsidRPr="00804EFB">
        <w:rPr>
          <w:rFonts w:eastAsia="Times New Roman" w:cs="Times New Roman"/>
          <w:color w:val="1A0000"/>
          <w:sz w:val="24"/>
          <w:szCs w:val="24"/>
          <w:lang w:eastAsia="ru-RU"/>
        </w:rPr>
        <w:t>, доставленных курьерами Кадастровой палаты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россиянам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напрямую на дом или в офисы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>. В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прошлом году 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им 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было 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>выдано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б</w:t>
      </w:r>
      <w:r w:rsidR="004F4C6D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олее 19 тысяч выписок из ЕГРН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>, а в</w:t>
      </w:r>
      <w:r w:rsidR="004F4C6D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2018 году</w:t>
      </w:r>
      <w:r w:rsidR="004F4C6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4F4C6D" w:rsidRPr="00804EFB">
        <w:rPr>
          <w:rFonts w:eastAsia="Times New Roman" w:cs="Times New Roman"/>
          <w:color w:val="1A0000"/>
          <w:sz w:val="24"/>
          <w:szCs w:val="24"/>
          <w:lang w:eastAsia="ru-RU"/>
        </w:rPr>
        <w:t>–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>15 тысяч. Э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то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свидетельствует об увеличении потребительского спроса данной услуги, рост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которой </w:t>
      </w:r>
      <w:r w:rsidR="00863AB9">
        <w:rPr>
          <w:rFonts w:eastAsia="Times New Roman" w:cs="Times New Roman"/>
          <w:color w:val="1A0000"/>
          <w:sz w:val="24"/>
          <w:szCs w:val="24"/>
          <w:lang w:eastAsia="ru-RU"/>
        </w:rPr>
        <w:t>составил</w:t>
      </w:r>
      <w:r w:rsidR="004F4C6D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27,1%. </w:t>
      </w:r>
    </w:p>
    <w:p w:rsidR="007370E1" w:rsidRPr="00804EFB" w:rsidRDefault="00863AB9" w:rsidP="00804EFB">
      <w:pPr>
        <w:spacing w:before="100" w:beforeAutospacing="1" w:after="0" w:line="240" w:lineRule="auto"/>
        <w:rPr>
          <w:rFonts w:eastAsia="Times New Roman" w:cs="Times New Roman"/>
          <w:color w:val="1A0000"/>
          <w:sz w:val="24"/>
          <w:szCs w:val="24"/>
          <w:lang w:eastAsia="ru-RU"/>
        </w:rPr>
      </w:pP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Однако 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специалисты 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Кадастровой палаты 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отмечают в 2019 году снижение </w:t>
      </w:r>
      <w:r w:rsidR="006125D5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на 4,3% 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количества принятых в ходе выездного при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ма запросов на предоставление сведений 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из 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Е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>диного реестра недвижимости</w:t>
      </w:r>
      <w:r w:rsidR="006125D5">
        <w:rPr>
          <w:rFonts w:eastAsia="Times New Roman" w:cs="Times New Roman"/>
          <w:color w:val="1A0000"/>
          <w:sz w:val="24"/>
          <w:szCs w:val="24"/>
          <w:lang w:eastAsia="ru-RU"/>
        </w:rPr>
        <w:t xml:space="preserve">. 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>Эксперты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связ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>ывают это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с развитием электронных сервисов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>: они позволяют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заявителям 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получать </w:t>
      </w:r>
      <w:r w:rsidR="006125D5">
        <w:rPr>
          <w:rFonts w:eastAsia="Times New Roman" w:cs="Times New Roman"/>
          <w:color w:val="1A0000"/>
          <w:sz w:val="24"/>
          <w:szCs w:val="24"/>
          <w:lang w:eastAsia="ru-RU"/>
        </w:rPr>
        <w:t>информацию из ЕГРН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фактически </w:t>
      </w:r>
      <w:hyperlink r:id="rId9" w:history="1">
        <w:r w:rsidR="007370E1" w:rsidRPr="00804EFB">
          <w:rPr>
            <w:rStyle w:val="a3"/>
            <w:rFonts w:eastAsia="Times New Roman" w:cs="Times New Roman"/>
            <w:sz w:val="24"/>
            <w:szCs w:val="24"/>
            <w:lang w:eastAsia="ru-RU"/>
          </w:rPr>
          <w:t>в режиме реального времени</w:t>
        </w:r>
      </w:hyperlink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.</w:t>
      </w:r>
    </w:p>
    <w:p w:rsidR="00FC1BBC" w:rsidRDefault="006125D5" w:rsidP="00FC1BBC">
      <w:pPr>
        <w:spacing w:before="100" w:beforeAutospacing="1" w:after="0" w:line="240" w:lineRule="auto"/>
        <w:rPr>
          <w:rFonts w:eastAsia="Times New Roman" w:cs="Times New Roman"/>
          <w:color w:val="1A0000"/>
          <w:sz w:val="24"/>
          <w:szCs w:val="24"/>
          <w:lang w:eastAsia="ru-RU"/>
        </w:rPr>
      </w:pP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Кроме того, 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с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апреля 2019 года 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граждане могут </w:t>
      </w:r>
      <w:r w:rsidR="002D22AF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заказать 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выезд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ы сотрудников Кадастровой палаты 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для при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ма заявлени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>й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и документов, необходимых для проведения уч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тно-регистрационных процедур. Всего в </w:t>
      </w:r>
      <w:r w:rsidR="006A30F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прошлом году 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в рамках </w:t>
      </w:r>
      <w:r w:rsidR="006A30FD">
        <w:rPr>
          <w:rFonts w:eastAsia="Times New Roman" w:cs="Times New Roman"/>
          <w:color w:val="1A0000"/>
          <w:sz w:val="24"/>
          <w:szCs w:val="24"/>
          <w:lang w:eastAsia="ru-RU"/>
        </w:rPr>
        <w:t>выездного обслуживания</w:t>
      </w:r>
      <w:r w:rsidR="002D22AF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Кадастровая палата приняла</w:t>
      </w:r>
      <w:r w:rsidR="007217D6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у россиян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почти 49 тысяч </w:t>
      </w:r>
      <w:r w:rsidR="006A30F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таких </w:t>
      </w:r>
      <w:r w:rsidR="00FC1BBC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пакетов документов.</w:t>
      </w:r>
    </w:p>
    <w:p w:rsidR="006869A5" w:rsidRDefault="00B330EB" w:rsidP="00FC1BBC">
      <w:pPr>
        <w:spacing w:before="100" w:beforeAutospacing="1" w:after="0" w:line="240" w:lineRule="auto"/>
        <w:rPr>
          <w:rFonts w:eastAsia="Times New Roman" w:cs="Times New Roman"/>
          <w:color w:val="1A0000"/>
          <w:sz w:val="24"/>
          <w:szCs w:val="24"/>
          <w:lang w:eastAsia="ru-RU"/>
        </w:rPr>
      </w:pPr>
      <w:r w:rsidRPr="00B330EB">
        <w:rPr>
          <w:rFonts w:eastAsia="Times New Roman" w:cs="Times New Roman"/>
          <w:color w:val="1A0000"/>
          <w:sz w:val="24"/>
          <w:szCs w:val="24"/>
          <w:lang w:eastAsia="ru-RU"/>
        </w:rPr>
        <w:t>«</w:t>
      </w:r>
      <w:r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В Новгородской области</w:t>
      </w:r>
      <w:r w:rsidR="006869A5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в 2019 году на основании запросов и заявлений</w:t>
      </w:r>
      <w:r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граждан </w:t>
      </w:r>
      <w:r w:rsidR="006869A5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специалистами региональной К</w:t>
      </w:r>
      <w:r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адастровой палаты </w:t>
      </w:r>
      <w:r w:rsidR="006869A5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было 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принято и </w:t>
      </w:r>
      <w:r w:rsidR="006869A5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доставлено </w:t>
      </w:r>
      <w:r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порядка 60</w:t>
      </w:r>
      <w:r w:rsidR="006869A5" w:rsidRPr="00B330EB">
        <w:rPr>
          <w:i/>
          <w:sz w:val="24"/>
          <w:szCs w:val="24"/>
        </w:rPr>
        <w:t xml:space="preserve"> пакетов документов, что</w:t>
      </w:r>
      <w:r w:rsidRPr="00B330EB">
        <w:rPr>
          <w:i/>
          <w:sz w:val="24"/>
          <w:szCs w:val="24"/>
        </w:rPr>
        <w:t xml:space="preserve"> </w:t>
      </w:r>
      <w:r w:rsidR="006869A5" w:rsidRPr="00B330EB">
        <w:rPr>
          <w:i/>
          <w:sz w:val="24"/>
          <w:szCs w:val="24"/>
        </w:rPr>
        <w:t>в 9 раз больше, чем в 2018 году.</w:t>
      </w:r>
      <w:r w:rsidR="006869A5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Это по результатам и выездного </w:t>
      </w:r>
      <w:r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приёма</w:t>
      </w:r>
      <w:r w:rsidR="006869A5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, и</w:t>
      </w:r>
      <w:r w:rsid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курьерской доставки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, </w:t>
      </w: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– 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сообщает </w:t>
      </w:r>
      <w:r w:rsidRPr="00B330EB">
        <w:rPr>
          <w:rFonts w:eastAsia="Times New Roman" w:cs="Times New Roman"/>
          <w:b/>
          <w:color w:val="1A0000"/>
          <w:sz w:val="24"/>
          <w:szCs w:val="24"/>
          <w:lang w:eastAsia="ru-RU"/>
        </w:rPr>
        <w:t xml:space="preserve">директор Кадастровой палаты по </w:t>
      </w:r>
      <w:r>
        <w:rPr>
          <w:rFonts w:eastAsia="Times New Roman" w:cs="Times New Roman"/>
          <w:b/>
          <w:color w:val="1A0000"/>
          <w:sz w:val="24"/>
          <w:szCs w:val="24"/>
          <w:lang w:eastAsia="ru-RU"/>
        </w:rPr>
        <w:t>Н</w:t>
      </w:r>
      <w:r w:rsidRPr="00B330EB">
        <w:rPr>
          <w:rFonts w:eastAsia="Times New Roman" w:cs="Times New Roman"/>
          <w:b/>
          <w:color w:val="1A0000"/>
          <w:sz w:val="24"/>
          <w:szCs w:val="24"/>
          <w:lang w:eastAsia="ru-RU"/>
        </w:rPr>
        <w:t>овгородской области Елена Милягина.</w:t>
      </w:r>
      <w:r w:rsidR="006A30FD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>–</w:t>
      </w:r>
      <w:r w:rsidR="00FC1BBC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  <w:r w:rsidR="007262D3" w:rsidRP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>О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>тмеченный</w:t>
      </w:r>
      <w:r w:rsidR="007262D3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в нашем регионе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по итогам прошлого года з</w:t>
      </w:r>
      <w:r w:rsidR="00FC1BBC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начительный рост востребованности </w:t>
      </w:r>
      <w:r w:rsidR="00FC1BBC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данных услуг</w:t>
      </w:r>
      <w:r w:rsidR="00FC1BBC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мы </w:t>
      </w:r>
      <w:r w:rsidR="00FC1BBC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>связ</w:t>
      </w:r>
      <w:r w:rsidR="006A30FD">
        <w:rPr>
          <w:rFonts w:eastAsia="Times New Roman" w:cs="Times New Roman"/>
          <w:i/>
          <w:color w:val="1A0000"/>
          <w:sz w:val="24"/>
          <w:szCs w:val="24"/>
          <w:lang w:eastAsia="ru-RU"/>
        </w:rPr>
        <w:t>ываем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  <w:r w:rsidR="00FC1BBC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с </w:t>
      </w:r>
      <w:r w:rsid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>постоянным информированием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на</w:t>
      </w:r>
      <w:r w:rsid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>селения</w:t>
      </w:r>
      <w:r w:rsidR="00FC1BBC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>о возможности их</w:t>
      </w:r>
      <w:r w:rsidR="006A30FD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>предоставления</w:t>
      </w:r>
      <w:r w:rsidR="006A30FD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и преимуществах. </w:t>
      </w:r>
      <w:r w:rsidR="00FC1BBC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Заказчиками </w:t>
      </w:r>
      <w:r w:rsidR="007262D3" w:rsidRP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>всех форм выездного обслуживания</w:t>
      </w:r>
      <w:r w:rsidR="007262D3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в нашем регионе </w:t>
      </w:r>
      <w:r w:rsidR="00FC1BBC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>в</w:t>
      </w:r>
      <w:r w:rsid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каждом случае</w:t>
      </w:r>
      <w:r w:rsidR="00FC1BBC" w:rsidRPr="00B330EB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выступили физические лица</w:t>
      </w:r>
      <w:r w:rsidR="00FC1BBC">
        <w:rPr>
          <w:rFonts w:eastAsia="Times New Roman" w:cs="Times New Roman"/>
          <w:i/>
          <w:color w:val="1A0000"/>
          <w:sz w:val="24"/>
          <w:szCs w:val="24"/>
          <w:lang w:eastAsia="ru-RU"/>
        </w:rPr>
        <w:t>».</w:t>
      </w:r>
      <w:r w:rsidR="007262D3" w:rsidRPr="007262D3">
        <w:rPr>
          <w:rFonts w:eastAsia="Times New Roman" w:cs="Times New Roman"/>
          <w:i/>
          <w:color w:val="1A0000"/>
          <w:sz w:val="24"/>
          <w:szCs w:val="24"/>
          <w:lang w:eastAsia="ru-RU"/>
        </w:rPr>
        <w:t xml:space="preserve"> </w:t>
      </w:r>
    </w:p>
    <w:p w:rsidR="007370E1" w:rsidRPr="00804EFB" w:rsidRDefault="007370E1" w:rsidP="00804EFB">
      <w:pPr>
        <w:spacing w:before="100" w:beforeAutospacing="1" w:after="0" w:line="240" w:lineRule="auto"/>
        <w:rPr>
          <w:rFonts w:eastAsia="Times New Roman" w:cs="Times New Roman"/>
          <w:color w:val="1A0000"/>
          <w:sz w:val="24"/>
          <w:szCs w:val="24"/>
          <w:lang w:eastAsia="ru-RU"/>
        </w:rPr>
      </w:pP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>Чтобы подать документы для проведения кадастрового уч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та и регистрации права собственности или получить сведения </w:t>
      </w:r>
      <w:proofErr w:type="spellStart"/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>госреестра</w:t>
      </w:r>
      <w:proofErr w:type="spellEnd"/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недвижимости не выходя из дома, гражданам достаточно любым удобным способом (по телефону, электронной почте, </w:t>
      </w:r>
      <w:hyperlink r:id="rId10" w:history="1">
        <w:r w:rsidRPr="00804EFB">
          <w:rPr>
            <w:rStyle w:val="a3"/>
            <w:rFonts w:eastAsia="Times New Roman" w:cs="Times New Roman"/>
            <w:sz w:val="24"/>
            <w:szCs w:val="24"/>
            <w:lang w:eastAsia="ru-RU"/>
          </w:rPr>
          <w:t>на сайте</w:t>
        </w:r>
      </w:hyperlink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или лично в офисе) обратиться в Кадастровую палату и оставить заявку. Она будет рассмотрена в кратчайшие сроки и специалисты учреждения свяжутся с заявителем для уточнения деталей. Все необходимое для при</w:t>
      </w:r>
      <w:r w:rsidR="0062170C"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ма-выдачи документов оборудование сотрудник Кадастровой палаты привезет с собой. Воспользоваться таким форматом получения государственной услуги могут не только физические, но и юридические лица. </w:t>
      </w:r>
    </w:p>
    <w:p w:rsidR="007370E1" w:rsidRPr="00804EFB" w:rsidRDefault="007370E1" w:rsidP="00804EFB">
      <w:pPr>
        <w:spacing w:before="100" w:beforeAutospacing="1" w:after="0" w:line="240" w:lineRule="auto"/>
        <w:rPr>
          <w:rFonts w:eastAsia="Times New Roman" w:cs="Times New Roman"/>
          <w:color w:val="1A0000"/>
          <w:sz w:val="24"/>
          <w:szCs w:val="24"/>
          <w:lang w:eastAsia="ru-RU"/>
        </w:rPr>
      </w:pPr>
      <w:r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Бесплатно заказать выездной прием документов для оформления недвижимости могут ветераны Великой Отечественной войны и инвалиды I и II групп, если они являются собственниками объектов, в отношении которых предоставляется услуга. </w:t>
      </w:r>
      <w:r w:rsidR="006869A5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</w:t>
      </w:r>
    </w:p>
    <w:p w:rsidR="001779A1" w:rsidRPr="00100C5C" w:rsidRDefault="0062170C" w:rsidP="006A30FD">
      <w:pPr>
        <w:spacing w:before="100" w:beforeAutospacing="1"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eastAsia="Times New Roman" w:cs="Times New Roman"/>
          <w:color w:val="1A0000"/>
          <w:sz w:val="24"/>
          <w:szCs w:val="24"/>
          <w:lang w:eastAsia="ru-RU"/>
        </w:rPr>
        <w:t>Выездной формат приё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ма документов для проведения уч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>ё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тно-регистра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>ционных процедур и возможность предоставления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выписок из 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ЕГРН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курьерской доставкой помогают 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 xml:space="preserve">россиянам 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экономить время, а также получ</w:t>
      </w:r>
      <w:r>
        <w:rPr>
          <w:rFonts w:eastAsia="Times New Roman" w:cs="Times New Roman"/>
          <w:color w:val="1A0000"/>
          <w:sz w:val="24"/>
          <w:szCs w:val="24"/>
          <w:lang w:eastAsia="ru-RU"/>
        </w:rPr>
        <w:t>а</w:t>
      </w:r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ть </w:t>
      </w:r>
      <w:proofErr w:type="spellStart"/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госуслуги</w:t>
      </w:r>
      <w:proofErr w:type="spellEnd"/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 xml:space="preserve"> в </w:t>
      </w:r>
      <w:bookmarkStart w:id="0" w:name="_GoBack"/>
      <w:bookmarkEnd w:id="0"/>
      <w:r w:rsidR="007370E1" w:rsidRPr="00804EFB">
        <w:rPr>
          <w:rFonts w:eastAsia="Times New Roman" w:cs="Times New Roman"/>
          <w:color w:val="1A0000"/>
          <w:sz w:val="24"/>
          <w:szCs w:val="24"/>
          <w:lang w:eastAsia="ru-RU"/>
        </w:rPr>
        <w:t>комфортных условиях.</w:t>
      </w:r>
    </w:p>
    <w:sectPr w:rsidR="001779A1" w:rsidRPr="00100C5C" w:rsidSect="006A30FD">
      <w:headerReference w:type="default" r:id="rId11"/>
      <w:pgSz w:w="11906" w:h="16838"/>
      <w:pgMar w:top="284" w:right="850" w:bottom="142" w:left="1701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5A8" w:rsidRDefault="00C905A8" w:rsidP="00A7556D">
      <w:pPr>
        <w:spacing w:after="0" w:line="240" w:lineRule="auto"/>
      </w:pPr>
      <w:r>
        <w:separator/>
      </w:r>
    </w:p>
  </w:endnote>
  <w:endnote w:type="continuationSeparator" w:id="0">
    <w:p w:rsidR="00C905A8" w:rsidRDefault="00C905A8" w:rsidP="00A75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5A8" w:rsidRDefault="00C905A8" w:rsidP="00A7556D">
      <w:pPr>
        <w:spacing w:after="0" w:line="240" w:lineRule="auto"/>
      </w:pPr>
      <w:r>
        <w:separator/>
      </w:r>
    </w:p>
  </w:footnote>
  <w:footnote w:type="continuationSeparator" w:id="0">
    <w:p w:rsidR="00C905A8" w:rsidRDefault="00C905A8" w:rsidP="00A75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56D" w:rsidRDefault="00A7556D" w:rsidP="00A7556D">
    <w:pPr>
      <w:pStyle w:val="a6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86079"/>
    <w:multiLevelType w:val="hybridMultilevel"/>
    <w:tmpl w:val="7FCAF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3C3DD8"/>
    <w:multiLevelType w:val="hybridMultilevel"/>
    <w:tmpl w:val="8AFC567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A6"/>
    <w:rsid w:val="0008632B"/>
    <w:rsid w:val="000F04A2"/>
    <w:rsid w:val="000F3055"/>
    <w:rsid w:val="00100C5C"/>
    <w:rsid w:val="00111B1A"/>
    <w:rsid w:val="001174BC"/>
    <w:rsid w:val="0014507F"/>
    <w:rsid w:val="00155D30"/>
    <w:rsid w:val="001779A1"/>
    <w:rsid w:val="0018257D"/>
    <w:rsid w:val="001A4DB8"/>
    <w:rsid w:val="001C09C4"/>
    <w:rsid w:val="001D16C4"/>
    <w:rsid w:val="002203CE"/>
    <w:rsid w:val="00246C22"/>
    <w:rsid w:val="002751F7"/>
    <w:rsid w:val="00276711"/>
    <w:rsid w:val="00283EAA"/>
    <w:rsid w:val="0028644B"/>
    <w:rsid w:val="002A37B2"/>
    <w:rsid w:val="002A4B7E"/>
    <w:rsid w:val="002A66D9"/>
    <w:rsid w:val="002D1388"/>
    <w:rsid w:val="002D22AF"/>
    <w:rsid w:val="002E5044"/>
    <w:rsid w:val="002F0B43"/>
    <w:rsid w:val="003028CA"/>
    <w:rsid w:val="00334E34"/>
    <w:rsid w:val="00395161"/>
    <w:rsid w:val="003A006D"/>
    <w:rsid w:val="003B0215"/>
    <w:rsid w:val="003C5257"/>
    <w:rsid w:val="0042732A"/>
    <w:rsid w:val="004312AC"/>
    <w:rsid w:val="00435A0E"/>
    <w:rsid w:val="0045342C"/>
    <w:rsid w:val="004A35C4"/>
    <w:rsid w:val="004D0AE6"/>
    <w:rsid w:val="004F4C6D"/>
    <w:rsid w:val="0053257D"/>
    <w:rsid w:val="0053469C"/>
    <w:rsid w:val="00541FBC"/>
    <w:rsid w:val="00573B1A"/>
    <w:rsid w:val="005B3165"/>
    <w:rsid w:val="005B4E4C"/>
    <w:rsid w:val="0061139B"/>
    <w:rsid w:val="006125D5"/>
    <w:rsid w:val="0062170C"/>
    <w:rsid w:val="00637E32"/>
    <w:rsid w:val="006455B1"/>
    <w:rsid w:val="006869A5"/>
    <w:rsid w:val="00686E44"/>
    <w:rsid w:val="006A30FD"/>
    <w:rsid w:val="006B311D"/>
    <w:rsid w:val="006E4FC8"/>
    <w:rsid w:val="006F0DC6"/>
    <w:rsid w:val="007217D6"/>
    <w:rsid w:val="007262D3"/>
    <w:rsid w:val="007370E1"/>
    <w:rsid w:val="00740035"/>
    <w:rsid w:val="007B6C68"/>
    <w:rsid w:val="007B7466"/>
    <w:rsid w:val="007F752E"/>
    <w:rsid w:val="00804EFB"/>
    <w:rsid w:val="00863AB9"/>
    <w:rsid w:val="00896136"/>
    <w:rsid w:val="008C244A"/>
    <w:rsid w:val="008F05B1"/>
    <w:rsid w:val="00905531"/>
    <w:rsid w:val="00983281"/>
    <w:rsid w:val="00983A32"/>
    <w:rsid w:val="00996854"/>
    <w:rsid w:val="009A6ABD"/>
    <w:rsid w:val="009F7267"/>
    <w:rsid w:val="009F768C"/>
    <w:rsid w:val="00A73556"/>
    <w:rsid w:val="00A7556D"/>
    <w:rsid w:val="00AF2D67"/>
    <w:rsid w:val="00B02C73"/>
    <w:rsid w:val="00B17A37"/>
    <w:rsid w:val="00B330EB"/>
    <w:rsid w:val="00B371E7"/>
    <w:rsid w:val="00B73411"/>
    <w:rsid w:val="00B82763"/>
    <w:rsid w:val="00B83A19"/>
    <w:rsid w:val="00BA08A6"/>
    <w:rsid w:val="00BF2D3C"/>
    <w:rsid w:val="00C905A8"/>
    <w:rsid w:val="00CA37F6"/>
    <w:rsid w:val="00CB1B3F"/>
    <w:rsid w:val="00CB5B32"/>
    <w:rsid w:val="00CC20A4"/>
    <w:rsid w:val="00CE2F82"/>
    <w:rsid w:val="00D50E67"/>
    <w:rsid w:val="00D806F6"/>
    <w:rsid w:val="00D80A80"/>
    <w:rsid w:val="00D97749"/>
    <w:rsid w:val="00DB45C7"/>
    <w:rsid w:val="00DB7A4A"/>
    <w:rsid w:val="00DE6340"/>
    <w:rsid w:val="00E203C6"/>
    <w:rsid w:val="00E20DDF"/>
    <w:rsid w:val="00EC461B"/>
    <w:rsid w:val="00EE68DE"/>
    <w:rsid w:val="00EF1EF1"/>
    <w:rsid w:val="00F0234C"/>
    <w:rsid w:val="00F3794D"/>
    <w:rsid w:val="00FB1648"/>
    <w:rsid w:val="00FC1BBC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2F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7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F04A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7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56D"/>
  </w:style>
  <w:style w:type="paragraph" w:styleId="a8">
    <w:name w:val="footer"/>
    <w:basedOn w:val="a"/>
    <w:link w:val="a9"/>
    <w:uiPriority w:val="99"/>
    <w:unhideWhenUsed/>
    <w:rsid w:val="00A755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56D"/>
  </w:style>
  <w:style w:type="paragraph" w:styleId="aa">
    <w:name w:val="Balloon Text"/>
    <w:basedOn w:val="a"/>
    <w:link w:val="ab"/>
    <w:uiPriority w:val="99"/>
    <w:semiHidden/>
    <w:unhideWhenUsed/>
    <w:rsid w:val="002F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0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619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887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adastr.ru/services/vyezdnoe-obsluzhivani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082CF-E5D5-4542-8583-157C839E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Качаева Анастасия Валерьевна</dc:creator>
  <cp:lastModifiedBy>01</cp:lastModifiedBy>
  <cp:revision>2</cp:revision>
  <dcterms:created xsi:type="dcterms:W3CDTF">2020-03-18T23:57:00Z</dcterms:created>
  <dcterms:modified xsi:type="dcterms:W3CDTF">2020-03-18T23:57:00Z</dcterms:modified>
</cp:coreProperties>
</file>