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91" w:rsidRDefault="00AB3991" w:rsidP="0004581E">
      <w:pPr>
        <w:ind w:right="-427"/>
        <w:rPr>
          <w:rFonts w:cs="SegoeUI"/>
          <w:b/>
          <w:color w:val="000000" w:themeColor="text1"/>
          <w:sz w:val="28"/>
          <w:szCs w:val="28"/>
        </w:rPr>
      </w:pPr>
      <w:r>
        <w:rPr>
          <w:rFonts w:cs="SegoeUI"/>
          <w:b/>
          <w:color w:val="000000" w:themeColor="text1"/>
          <w:sz w:val="28"/>
          <w:szCs w:val="28"/>
        </w:rPr>
        <w:t>Стоп-бумага: в России закон установил</w:t>
      </w:r>
      <w:r w:rsidR="00394BB4">
        <w:rPr>
          <w:rFonts w:cs="SegoeUI"/>
          <w:b/>
          <w:color w:val="000000" w:themeColor="text1"/>
          <w:sz w:val="28"/>
          <w:szCs w:val="28"/>
        </w:rPr>
        <w:t xml:space="preserve"> </w:t>
      </w:r>
      <w:r>
        <w:rPr>
          <w:rFonts w:cs="SegoeUI"/>
          <w:b/>
          <w:color w:val="000000" w:themeColor="text1"/>
          <w:sz w:val="28"/>
          <w:szCs w:val="28"/>
        </w:rPr>
        <w:t>электронный документооборот для оказания госуслуг в сфере недвижимости</w:t>
      </w:r>
    </w:p>
    <w:p w:rsidR="00AB3991" w:rsidRPr="00F44F41" w:rsidRDefault="00AB3991" w:rsidP="0004581E">
      <w:pPr>
        <w:ind w:right="-427"/>
        <w:rPr>
          <w:rFonts w:cs="SegoeUI"/>
          <w:i/>
          <w:color w:val="000000" w:themeColor="text1"/>
          <w:sz w:val="24"/>
          <w:szCs w:val="24"/>
        </w:rPr>
      </w:pPr>
      <w:r w:rsidRPr="00F44F41">
        <w:rPr>
          <w:rFonts w:cs="SegoeUI"/>
          <w:i/>
          <w:color w:val="000000" w:themeColor="text1"/>
          <w:sz w:val="24"/>
          <w:szCs w:val="24"/>
        </w:rPr>
        <w:t>Росреестр и МФЦ пере</w:t>
      </w:r>
      <w:r w:rsidR="00394BB4">
        <w:rPr>
          <w:rFonts w:cs="SegoeUI"/>
          <w:i/>
          <w:color w:val="000000" w:themeColor="text1"/>
          <w:sz w:val="24"/>
          <w:szCs w:val="24"/>
        </w:rPr>
        <w:t>шли</w:t>
      </w:r>
      <w:r w:rsidRPr="00F44F41">
        <w:rPr>
          <w:rFonts w:cs="SegoeUI"/>
          <w:i/>
          <w:color w:val="000000" w:themeColor="text1"/>
          <w:sz w:val="24"/>
          <w:szCs w:val="24"/>
        </w:rPr>
        <w:t xml:space="preserve"> на безбумажный обмен документами для выполнения учетно-регистрационных процедур</w:t>
      </w:r>
    </w:p>
    <w:p w:rsidR="00AB3991" w:rsidRPr="00394BB4" w:rsidRDefault="00AB3991" w:rsidP="0004581E">
      <w:pPr>
        <w:tabs>
          <w:tab w:val="left" w:pos="7275"/>
        </w:tabs>
        <w:ind w:right="-427"/>
        <w:rPr>
          <w:rFonts w:cs="SegoeUI"/>
          <w:b/>
          <w:color w:val="000000" w:themeColor="text1"/>
          <w:sz w:val="24"/>
          <w:szCs w:val="24"/>
        </w:rPr>
      </w:pPr>
    </w:p>
    <w:p w:rsidR="00F66B11" w:rsidRPr="00394BB4" w:rsidRDefault="0004581E" w:rsidP="0004581E">
      <w:pPr>
        <w:tabs>
          <w:tab w:val="left" w:pos="7275"/>
        </w:tabs>
        <w:ind w:right="-427"/>
        <w:rPr>
          <w:rFonts w:cs="SegoeUI"/>
          <w:b/>
          <w:color w:val="000000" w:themeColor="text1"/>
          <w:sz w:val="24"/>
          <w:szCs w:val="24"/>
        </w:rPr>
      </w:pPr>
      <w:r>
        <w:rPr>
          <w:rFonts w:cs="SegoeUI"/>
          <w:b/>
          <w:color w:val="000000" w:themeColor="text1"/>
          <w:sz w:val="24"/>
          <w:szCs w:val="24"/>
        </w:rPr>
        <w:t>Этим летом</w:t>
      </w:r>
      <w:r w:rsidR="00AB3991" w:rsidRPr="00394BB4">
        <w:rPr>
          <w:rFonts w:cs="SegoeUI"/>
          <w:b/>
          <w:color w:val="000000" w:themeColor="text1"/>
          <w:sz w:val="24"/>
          <w:szCs w:val="24"/>
        </w:rPr>
        <w:t xml:space="preserve"> вступ</w:t>
      </w:r>
      <w:r w:rsidR="00394BB4">
        <w:rPr>
          <w:rFonts w:cs="SegoeUI"/>
          <w:b/>
          <w:color w:val="000000" w:themeColor="text1"/>
          <w:sz w:val="24"/>
          <w:szCs w:val="24"/>
        </w:rPr>
        <w:t>ил</w:t>
      </w:r>
      <w:r w:rsidR="00AB3991" w:rsidRPr="00394BB4">
        <w:rPr>
          <w:rFonts w:cs="SegoeUI"/>
          <w:b/>
          <w:color w:val="000000" w:themeColor="text1"/>
          <w:sz w:val="24"/>
          <w:szCs w:val="24"/>
        </w:rPr>
        <w:t xml:space="preserve"> в силу ряд </w:t>
      </w:r>
      <w:r w:rsidR="00394BB4">
        <w:rPr>
          <w:rFonts w:cs="SegoeUI"/>
          <w:b/>
          <w:color w:val="000000" w:themeColor="text1"/>
          <w:sz w:val="24"/>
          <w:szCs w:val="24"/>
        </w:rPr>
        <w:t>по</w:t>
      </w:r>
      <w:r w:rsidR="00AB3991" w:rsidRPr="00394BB4">
        <w:rPr>
          <w:rFonts w:cs="SegoeUI"/>
          <w:b/>
          <w:color w:val="000000" w:themeColor="text1"/>
          <w:sz w:val="24"/>
          <w:szCs w:val="24"/>
        </w:rPr>
        <w:t>правок в федеральный закон «О государственной регистрации недвижимости»</w:t>
      </w:r>
      <w:r w:rsidR="00F66B11" w:rsidRPr="00394BB4">
        <w:rPr>
          <w:rFonts w:cs="SegoeUI"/>
          <w:b/>
          <w:color w:val="000000" w:themeColor="text1"/>
          <w:sz w:val="24"/>
          <w:szCs w:val="24"/>
        </w:rPr>
        <w:t>. Одна из них связана с отказом от бумажного документооборота</w:t>
      </w:r>
      <w:r w:rsidR="00F44F41" w:rsidRPr="00394BB4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F66B11" w:rsidRPr="00394BB4">
        <w:rPr>
          <w:rFonts w:cs="SegoeUI"/>
          <w:b/>
          <w:color w:val="000000" w:themeColor="text1"/>
          <w:sz w:val="24"/>
          <w:szCs w:val="24"/>
        </w:rPr>
        <w:t xml:space="preserve">между Росреестром и МФЦ, что должно </w:t>
      </w:r>
      <w:r w:rsidR="00320FBD">
        <w:rPr>
          <w:rFonts w:cs="SegoeUI"/>
          <w:b/>
          <w:color w:val="000000" w:themeColor="text1"/>
          <w:sz w:val="24"/>
          <w:szCs w:val="24"/>
        </w:rPr>
        <w:t xml:space="preserve">улучшить качество межведомственного взаимодействия и, как следствие, </w:t>
      </w:r>
      <w:r w:rsidR="00F66B11" w:rsidRPr="00394BB4">
        <w:rPr>
          <w:rFonts w:cs="SegoeUI"/>
          <w:b/>
          <w:color w:val="000000" w:themeColor="text1"/>
          <w:sz w:val="24"/>
          <w:szCs w:val="24"/>
        </w:rPr>
        <w:t xml:space="preserve">ускорить сроки оформления прав собственности на недвижимое имущество. </w:t>
      </w:r>
    </w:p>
    <w:p w:rsidR="00F66B11" w:rsidRDefault="00320FBD" w:rsidP="0004581E">
      <w:pPr>
        <w:tabs>
          <w:tab w:val="left" w:pos="7275"/>
        </w:tabs>
        <w:ind w:right="-427"/>
        <w:rPr>
          <w:rFonts w:cs="SegoeUI"/>
          <w:b/>
          <w:color w:val="000000" w:themeColor="text1"/>
          <w:sz w:val="24"/>
          <w:szCs w:val="24"/>
        </w:rPr>
      </w:pPr>
      <w:r>
        <w:rPr>
          <w:rFonts w:cs="SegoeUI"/>
          <w:b/>
          <w:color w:val="000000" w:themeColor="text1"/>
          <w:sz w:val="24"/>
          <w:szCs w:val="24"/>
        </w:rPr>
        <w:t xml:space="preserve"> </w:t>
      </w:r>
    </w:p>
    <w:p w:rsidR="00977CE8" w:rsidRDefault="00D11C8D" w:rsidP="0004581E">
      <w:pPr>
        <w:tabs>
          <w:tab w:val="left" w:pos="7275"/>
        </w:tabs>
        <w:ind w:right="-427"/>
        <w:rPr>
          <w:rFonts w:cs="SegoeUI"/>
          <w:i/>
          <w:color w:val="000000" w:themeColor="text1"/>
          <w:sz w:val="24"/>
          <w:szCs w:val="24"/>
        </w:rPr>
      </w:pPr>
      <w:r w:rsidRPr="00977CE8">
        <w:rPr>
          <w:rFonts w:cs="SegoeUI"/>
          <w:color w:val="000000" w:themeColor="text1"/>
          <w:sz w:val="24"/>
          <w:szCs w:val="24"/>
        </w:rPr>
        <w:t>Необходимость законодательных изменений</w:t>
      </w:r>
      <w:r w:rsidR="0004581E">
        <w:rPr>
          <w:rFonts w:cs="SegoeUI"/>
          <w:color w:val="000000" w:themeColor="text1"/>
          <w:sz w:val="24"/>
          <w:szCs w:val="24"/>
        </w:rPr>
        <w:t xml:space="preserve"> </w:t>
      </w:r>
      <w:r w:rsidRPr="00977CE8">
        <w:rPr>
          <w:rFonts w:cs="SegoeUI"/>
          <w:color w:val="000000" w:themeColor="text1"/>
          <w:sz w:val="24"/>
          <w:szCs w:val="24"/>
        </w:rPr>
        <w:t xml:space="preserve">продиктована жизнью. </w:t>
      </w:r>
      <w:r w:rsidR="00F66B11" w:rsidRPr="00977CE8">
        <w:rPr>
          <w:rFonts w:cs="SegoeUI"/>
          <w:color w:val="000000" w:themeColor="text1"/>
          <w:sz w:val="24"/>
          <w:szCs w:val="24"/>
        </w:rPr>
        <w:t xml:space="preserve">До начала </w:t>
      </w:r>
      <w:r w:rsidRPr="00977CE8">
        <w:rPr>
          <w:rFonts w:cs="SegoeUI"/>
          <w:color w:val="000000" w:themeColor="text1"/>
          <w:sz w:val="24"/>
          <w:szCs w:val="24"/>
        </w:rPr>
        <w:t xml:space="preserve">их </w:t>
      </w:r>
      <w:r w:rsidR="00F66B11" w:rsidRPr="00977CE8">
        <w:rPr>
          <w:rFonts w:cs="SegoeUI"/>
          <w:color w:val="000000" w:themeColor="text1"/>
          <w:sz w:val="24"/>
          <w:szCs w:val="24"/>
        </w:rPr>
        <w:t xml:space="preserve">действия </w:t>
      </w:r>
      <w:r w:rsidRPr="00977CE8">
        <w:rPr>
          <w:rFonts w:cs="SegoeUI"/>
          <w:color w:val="000000" w:themeColor="text1"/>
          <w:sz w:val="24"/>
          <w:szCs w:val="24"/>
        </w:rPr>
        <w:t>ситуация выглядела так</w:t>
      </w:r>
      <w:r w:rsidR="00F66B11" w:rsidRPr="00977CE8">
        <w:rPr>
          <w:rFonts w:cs="SegoeUI"/>
          <w:color w:val="000000" w:themeColor="text1"/>
          <w:sz w:val="24"/>
          <w:szCs w:val="24"/>
        </w:rPr>
        <w:t xml:space="preserve">: </w:t>
      </w:r>
      <w:r w:rsidR="00E5420B" w:rsidRPr="00977CE8">
        <w:rPr>
          <w:rFonts w:cs="SegoeUI"/>
          <w:color w:val="000000" w:themeColor="text1"/>
          <w:sz w:val="24"/>
          <w:szCs w:val="24"/>
        </w:rPr>
        <w:t>документы</w:t>
      </w:r>
      <w:r w:rsidR="00F66B11" w:rsidRPr="00977CE8">
        <w:rPr>
          <w:rFonts w:cs="SegoeUI"/>
          <w:color w:val="000000" w:themeColor="text1"/>
          <w:sz w:val="24"/>
          <w:szCs w:val="24"/>
        </w:rPr>
        <w:t xml:space="preserve">, поданные в МФЦ заявителями </w:t>
      </w:r>
      <w:r w:rsidR="00E5420B" w:rsidRPr="00977CE8">
        <w:rPr>
          <w:rFonts w:cs="SegoeUI"/>
          <w:color w:val="000000" w:themeColor="text1"/>
          <w:sz w:val="24"/>
          <w:szCs w:val="24"/>
        </w:rPr>
        <w:t>для кадастрового учета или регистрации прав на недвижимость, направля</w:t>
      </w:r>
      <w:r w:rsidR="00F66B11" w:rsidRPr="00977CE8">
        <w:rPr>
          <w:rFonts w:cs="SegoeUI"/>
          <w:color w:val="000000" w:themeColor="text1"/>
          <w:sz w:val="24"/>
          <w:szCs w:val="24"/>
        </w:rPr>
        <w:t>лись</w:t>
      </w:r>
      <w:r w:rsidR="00E5420B" w:rsidRPr="00977CE8">
        <w:rPr>
          <w:rFonts w:cs="SegoeUI"/>
          <w:color w:val="000000" w:themeColor="text1"/>
          <w:sz w:val="24"/>
          <w:szCs w:val="24"/>
        </w:rPr>
        <w:t xml:space="preserve"> в Росреестр в бумажном виде. После проведения</w:t>
      </w:r>
      <w:r w:rsidR="00977CE8">
        <w:rPr>
          <w:rFonts w:cs="SegoeUI"/>
          <w:color w:val="000000" w:themeColor="text1"/>
          <w:sz w:val="24"/>
          <w:szCs w:val="24"/>
        </w:rPr>
        <w:t xml:space="preserve"> </w:t>
      </w:r>
      <w:r w:rsidRPr="00977CE8">
        <w:rPr>
          <w:rFonts w:cs="SegoeUI"/>
          <w:color w:val="000000" w:themeColor="text1"/>
          <w:sz w:val="24"/>
          <w:szCs w:val="24"/>
        </w:rPr>
        <w:t>п</w:t>
      </w:r>
      <w:r w:rsidR="00E5420B" w:rsidRPr="00977CE8">
        <w:rPr>
          <w:rFonts w:cs="SegoeUI"/>
          <w:color w:val="000000" w:themeColor="text1"/>
          <w:sz w:val="24"/>
          <w:szCs w:val="24"/>
        </w:rPr>
        <w:t>роцедур</w:t>
      </w:r>
      <w:r w:rsidR="00F66B11" w:rsidRPr="00977CE8">
        <w:rPr>
          <w:rFonts w:cs="SegoeUI"/>
          <w:color w:val="000000" w:themeColor="text1"/>
          <w:sz w:val="24"/>
          <w:szCs w:val="24"/>
        </w:rPr>
        <w:t xml:space="preserve"> эти</w:t>
      </w:r>
      <w:r w:rsidR="00E5420B" w:rsidRPr="00977CE8">
        <w:rPr>
          <w:rFonts w:cs="SegoeUI"/>
          <w:color w:val="000000" w:themeColor="text1"/>
          <w:sz w:val="24"/>
          <w:szCs w:val="24"/>
        </w:rPr>
        <w:t xml:space="preserve"> документы доставля</w:t>
      </w:r>
      <w:r w:rsidR="00BC2892" w:rsidRPr="00977CE8">
        <w:rPr>
          <w:rFonts w:cs="SegoeUI"/>
          <w:color w:val="000000" w:themeColor="text1"/>
          <w:sz w:val="24"/>
          <w:szCs w:val="24"/>
        </w:rPr>
        <w:t>лись</w:t>
      </w:r>
      <w:r w:rsidRPr="00977CE8">
        <w:rPr>
          <w:rFonts w:cs="SegoeUI"/>
          <w:color w:val="000000" w:themeColor="text1"/>
          <w:sz w:val="24"/>
          <w:szCs w:val="24"/>
        </w:rPr>
        <w:t xml:space="preserve"> обратно в офисы </w:t>
      </w:r>
      <w:r w:rsidR="008B479B">
        <w:rPr>
          <w:rFonts w:cs="SegoeUI"/>
          <w:color w:val="000000" w:themeColor="text1"/>
          <w:sz w:val="24"/>
          <w:szCs w:val="24"/>
        </w:rPr>
        <w:t>МФЦ</w:t>
      </w:r>
      <w:r w:rsidR="00E5420B" w:rsidRPr="00977CE8">
        <w:rPr>
          <w:rFonts w:cs="SegoeUI"/>
          <w:color w:val="000000" w:themeColor="text1"/>
          <w:sz w:val="24"/>
          <w:szCs w:val="24"/>
        </w:rPr>
        <w:t>,</w:t>
      </w:r>
      <w:r w:rsidR="00BC2892" w:rsidRPr="00977CE8">
        <w:rPr>
          <w:rFonts w:cs="SegoeUI"/>
          <w:color w:val="000000" w:themeColor="text1"/>
          <w:sz w:val="24"/>
          <w:szCs w:val="24"/>
        </w:rPr>
        <w:t xml:space="preserve"> где</w:t>
      </w:r>
      <w:r w:rsidR="00E5420B" w:rsidRPr="00977CE8">
        <w:rPr>
          <w:rFonts w:cs="SegoeUI"/>
          <w:color w:val="000000" w:themeColor="text1"/>
          <w:sz w:val="24"/>
          <w:szCs w:val="24"/>
        </w:rPr>
        <w:t xml:space="preserve"> выда</w:t>
      </w:r>
      <w:r w:rsidR="00BC2892" w:rsidRPr="00977CE8">
        <w:rPr>
          <w:rFonts w:cs="SegoeUI"/>
          <w:color w:val="000000" w:themeColor="text1"/>
          <w:sz w:val="24"/>
          <w:szCs w:val="24"/>
        </w:rPr>
        <w:t>вались собственникам</w:t>
      </w:r>
      <w:r w:rsidR="00E5420B" w:rsidRPr="00977CE8">
        <w:rPr>
          <w:rFonts w:cs="SegoeUI"/>
          <w:color w:val="000000" w:themeColor="text1"/>
          <w:sz w:val="24"/>
          <w:szCs w:val="24"/>
        </w:rPr>
        <w:t xml:space="preserve">. </w:t>
      </w:r>
      <w:r w:rsidRPr="00977CE8">
        <w:rPr>
          <w:rFonts w:cs="SegoeUI"/>
          <w:color w:val="000000" w:themeColor="text1"/>
          <w:sz w:val="24"/>
          <w:szCs w:val="24"/>
        </w:rPr>
        <w:t>Сложность</w:t>
      </w:r>
      <w:r w:rsidR="00BC2892" w:rsidRPr="00977CE8">
        <w:rPr>
          <w:rFonts w:cs="SegoeUI"/>
          <w:color w:val="000000" w:themeColor="text1"/>
          <w:sz w:val="24"/>
          <w:szCs w:val="24"/>
        </w:rPr>
        <w:t xml:space="preserve"> логистик</w:t>
      </w:r>
      <w:r w:rsidRPr="00977CE8">
        <w:rPr>
          <w:rFonts w:cs="SegoeUI"/>
          <w:color w:val="000000" w:themeColor="text1"/>
          <w:sz w:val="24"/>
          <w:szCs w:val="24"/>
        </w:rPr>
        <w:t>и</w:t>
      </w:r>
      <w:r w:rsidR="00BC2892" w:rsidRPr="00977CE8">
        <w:rPr>
          <w:rFonts w:cs="SegoeUI"/>
          <w:color w:val="000000" w:themeColor="text1"/>
          <w:sz w:val="24"/>
          <w:szCs w:val="24"/>
        </w:rPr>
        <w:t xml:space="preserve"> не могла не отразиться на увеличении срока оказания госуслуг</w:t>
      </w:r>
      <w:r w:rsidR="00F44F41" w:rsidRPr="00977CE8">
        <w:rPr>
          <w:rFonts w:cs="SegoeUI"/>
          <w:color w:val="000000" w:themeColor="text1"/>
          <w:sz w:val="24"/>
          <w:szCs w:val="24"/>
        </w:rPr>
        <w:t xml:space="preserve"> </w:t>
      </w:r>
      <w:r w:rsidR="00977CE8" w:rsidRPr="00977CE8">
        <w:rPr>
          <w:rFonts w:cs="SegoeUI"/>
          <w:color w:val="000000" w:themeColor="text1"/>
          <w:sz w:val="24"/>
          <w:szCs w:val="24"/>
        </w:rPr>
        <w:t xml:space="preserve">– </w:t>
      </w:r>
      <w:r w:rsidR="00977CE8">
        <w:rPr>
          <w:rFonts w:cs="SegoeUI"/>
          <w:color w:val="000000" w:themeColor="text1"/>
          <w:sz w:val="24"/>
          <w:szCs w:val="24"/>
        </w:rPr>
        <w:t xml:space="preserve">иногда </w:t>
      </w:r>
      <w:r w:rsidR="0004581E">
        <w:rPr>
          <w:rFonts w:cs="SegoeUI"/>
          <w:color w:val="000000" w:themeColor="text1"/>
          <w:sz w:val="24"/>
          <w:szCs w:val="24"/>
        </w:rPr>
        <w:t xml:space="preserve">более 10 </w:t>
      </w:r>
      <w:r w:rsidR="00E5420B" w:rsidRPr="00977CE8">
        <w:rPr>
          <w:rFonts w:cs="SegoeUI"/>
          <w:color w:val="000000" w:themeColor="text1"/>
          <w:sz w:val="24"/>
          <w:szCs w:val="24"/>
        </w:rPr>
        <w:t>дней</w:t>
      </w:r>
      <w:r w:rsidR="00977CE8">
        <w:rPr>
          <w:rFonts w:cs="SegoeUI"/>
          <w:color w:val="000000" w:themeColor="text1"/>
          <w:sz w:val="24"/>
          <w:szCs w:val="24"/>
        </w:rPr>
        <w:t>.</w:t>
      </w:r>
    </w:p>
    <w:p w:rsidR="00977CE8" w:rsidRDefault="00977CE8" w:rsidP="0004581E">
      <w:pPr>
        <w:tabs>
          <w:tab w:val="left" w:pos="7275"/>
        </w:tabs>
        <w:ind w:right="-427"/>
        <w:rPr>
          <w:rFonts w:cs="SegoeUI"/>
          <w:i/>
          <w:color w:val="000000" w:themeColor="text1"/>
          <w:sz w:val="24"/>
          <w:szCs w:val="24"/>
        </w:rPr>
      </w:pPr>
    </w:p>
    <w:p w:rsidR="009A31B1" w:rsidRPr="008B479B" w:rsidRDefault="00F44F41" w:rsidP="0004581E">
      <w:pPr>
        <w:tabs>
          <w:tab w:val="left" w:pos="7275"/>
        </w:tabs>
        <w:ind w:right="-427"/>
        <w:rPr>
          <w:b/>
        </w:rPr>
      </w:pPr>
      <w:r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977CE8">
        <w:rPr>
          <w:rFonts w:cs="SegoeUI"/>
          <w:i/>
          <w:color w:val="000000" w:themeColor="text1"/>
          <w:sz w:val="24"/>
          <w:szCs w:val="24"/>
        </w:rPr>
        <w:t>«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>С 29 июня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 xml:space="preserve">, согласно новому закону, все бумажные документы, поступающие в </w:t>
      </w:r>
      <w:r w:rsidR="00D11C8D">
        <w:rPr>
          <w:rFonts w:cs="SegoeUI"/>
          <w:i/>
          <w:color w:val="000000" w:themeColor="text1"/>
          <w:sz w:val="24"/>
          <w:szCs w:val="24"/>
        </w:rPr>
        <w:t>МФЦ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, сканир</w:t>
      </w:r>
      <w:r w:rsidR="0004581E">
        <w:rPr>
          <w:rFonts w:cs="SegoeUI"/>
          <w:i/>
          <w:color w:val="000000" w:themeColor="text1"/>
          <w:sz w:val="24"/>
          <w:szCs w:val="24"/>
        </w:rPr>
        <w:t>уют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ся сотрудниками</w:t>
      </w:r>
      <w:r w:rsidR="00D11C8D">
        <w:rPr>
          <w:rFonts w:cs="SegoeUI"/>
          <w:i/>
          <w:color w:val="000000" w:themeColor="text1"/>
          <w:sz w:val="24"/>
          <w:szCs w:val="24"/>
        </w:rPr>
        <w:t xml:space="preserve"> этого учреждения</w:t>
      </w:r>
      <w:r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>на сво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их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 xml:space="preserve"> рабоч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их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 xml:space="preserve"> мест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ах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>, завер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я</w:t>
      </w:r>
      <w:r w:rsidR="0004581E">
        <w:rPr>
          <w:rFonts w:cs="SegoeUI"/>
          <w:i/>
          <w:color w:val="000000" w:themeColor="text1"/>
          <w:sz w:val="24"/>
          <w:szCs w:val="24"/>
        </w:rPr>
        <w:t>ют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ся их э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>лектронн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ыми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 xml:space="preserve"> подп</w:t>
      </w:r>
      <w:bookmarkStart w:id="0" w:name="_GoBack"/>
      <w:bookmarkEnd w:id="0"/>
      <w:r w:rsidR="00E5420B" w:rsidRPr="00F44F41">
        <w:rPr>
          <w:rFonts w:cs="SegoeUI"/>
          <w:i/>
          <w:color w:val="000000" w:themeColor="text1"/>
          <w:sz w:val="24"/>
          <w:szCs w:val="24"/>
        </w:rPr>
        <w:t>ис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ями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 xml:space="preserve"> и направ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ля</w:t>
      </w:r>
      <w:r w:rsidR="0004581E">
        <w:rPr>
          <w:rFonts w:cs="SegoeUI"/>
          <w:i/>
          <w:color w:val="000000" w:themeColor="text1"/>
          <w:sz w:val="24"/>
          <w:szCs w:val="24"/>
        </w:rPr>
        <w:t>ют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ся</w:t>
      </w:r>
      <w:r w:rsidR="00E5420B" w:rsidRPr="00F44F41">
        <w:rPr>
          <w:rFonts w:cs="SegoeUI"/>
          <w:i/>
          <w:color w:val="000000" w:themeColor="text1"/>
          <w:sz w:val="24"/>
          <w:szCs w:val="24"/>
        </w:rPr>
        <w:t xml:space="preserve"> в электронном виде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 xml:space="preserve"> в Росреестр</w:t>
      </w:r>
      <w:r w:rsidR="00977CE8">
        <w:rPr>
          <w:rFonts w:cs="SegoeUI"/>
          <w:i/>
          <w:color w:val="000000" w:themeColor="text1"/>
          <w:sz w:val="24"/>
          <w:szCs w:val="24"/>
        </w:rPr>
        <w:t>,</w:t>
      </w:r>
      <w:r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977CE8" w:rsidRPr="00977CE8">
        <w:rPr>
          <w:rFonts w:cs="SegoeUI"/>
          <w:i/>
          <w:color w:val="000000" w:themeColor="text1"/>
          <w:sz w:val="24"/>
          <w:szCs w:val="24"/>
        </w:rPr>
        <w:t xml:space="preserve">– </w:t>
      </w:r>
      <w:r w:rsidR="009A31B1" w:rsidRPr="009A31B1">
        <w:rPr>
          <w:rFonts w:cs="SegoeUI"/>
          <w:color w:val="000000" w:themeColor="text1"/>
          <w:sz w:val="24"/>
          <w:szCs w:val="24"/>
        </w:rPr>
        <w:t>поясн</w:t>
      </w:r>
      <w:r w:rsidR="00BD28D8">
        <w:rPr>
          <w:rFonts w:cs="SegoeUI"/>
          <w:color w:val="000000" w:themeColor="text1"/>
          <w:sz w:val="24"/>
          <w:szCs w:val="24"/>
        </w:rPr>
        <w:t>яет</w:t>
      </w:r>
      <w:r w:rsidR="00977CE8" w:rsidRPr="009A31B1">
        <w:rPr>
          <w:rFonts w:cs="SegoeUI"/>
          <w:color w:val="000000" w:themeColor="text1"/>
          <w:sz w:val="24"/>
          <w:szCs w:val="24"/>
        </w:rPr>
        <w:t xml:space="preserve"> </w:t>
      </w:r>
      <w:r w:rsidR="00977CE8" w:rsidRPr="009A31B1">
        <w:rPr>
          <w:rFonts w:cs="SegoeUI"/>
          <w:b/>
          <w:color w:val="000000" w:themeColor="text1"/>
          <w:sz w:val="24"/>
          <w:szCs w:val="24"/>
        </w:rPr>
        <w:t>д</w:t>
      </w:r>
      <w:r w:rsidR="00977CE8" w:rsidRPr="00977CE8">
        <w:rPr>
          <w:rFonts w:cs="SegoeUI"/>
          <w:b/>
          <w:color w:val="000000" w:themeColor="text1"/>
          <w:sz w:val="24"/>
          <w:szCs w:val="24"/>
        </w:rPr>
        <w:t>иректор Кадастровой палаты по Новгородской области Елена Милягина.</w:t>
      </w:r>
      <w:r w:rsidR="00977CE8" w:rsidRPr="00977CE8">
        <w:rPr>
          <w:rFonts w:cs="SegoeUI"/>
          <w:i/>
          <w:color w:val="000000" w:themeColor="text1"/>
          <w:sz w:val="24"/>
          <w:szCs w:val="24"/>
        </w:rPr>
        <w:t xml:space="preserve"> – 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Безусловно, переход на безбумажный документооборот</w:t>
      </w:r>
      <w:r w:rsidR="008B479B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5D0C1A" w:rsidRPr="00F44F41">
        <w:rPr>
          <w:rFonts w:cs="SegoeUI"/>
          <w:i/>
          <w:color w:val="000000" w:themeColor="text1"/>
          <w:sz w:val="24"/>
          <w:szCs w:val="24"/>
        </w:rPr>
        <w:t xml:space="preserve">с </w:t>
      </w:r>
      <w:r>
        <w:rPr>
          <w:rFonts w:cs="SegoeUI"/>
          <w:i/>
          <w:color w:val="000000" w:themeColor="text1"/>
          <w:sz w:val="24"/>
          <w:szCs w:val="24"/>
        </w:rPr>
        <w:t>МФЦ</w:t>
      </w:r>
      <w:r w:rsidR="005D0C1A" w:rsidRPr="00F44F41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долж</w:t>
      </w:r>
      <w:r w:rsidR="008B479B">
        <w:rPr>
          <w:rFonts w:cs="SegoeUI"/>
          <w:i/>
          <w:color w:val="000000" w:themeColor="text1"/>
          <w:sz w:val="24"/>
          <w:szCs w:val="24"/>
        </w:rPr>
        <w:t>ен</w:t>
      </w:r>
      <w:r w:rsidR="0004581E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0F2EA7" w:rsidRPr="00F44F41">
        <w:rPr>
          <w:rFonts w:cs="SegoeUI"/>
          <w:i/>
          <w:color w:val="000000" w:themeColor="text1"/>
          <w:sz w:val="24"/>
          <w:szCs w:val="24"/>
        </w:rPr>
        <w:t xml:space="preserve">ускорить 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предоставлени</w:t>
      </w:r>
      <w:r w:rsidR="000F2EA7" w:rsidRPr="00F44F41">
        <w:rPr>
          <w:rFonts w:cs="SegoeUI"/>
          <w:i/>
          <w:color w:val="000000" w:themeColor="text1"/>
          <w:sz w:val="24"/>
          <w:szCs w:val="24"/>
        </w:rPr>
        <w:t>е госуслуг в сфере недвижимости</w:t>
      </w:r>
      <w:r w:rsidR="00977CE8">
        <w:rPr>
          <w:rFonts w:cs="SegoeUI"/>
          <w:i/>
          <w:color w:val="000000" w:themeColor="text1"/>
          <w:sz w:val="24"/>
          <w:szCs w:val="24"/>
        </w:rPr>
        <w:t>. П</w:t>
      </w:r>
      <w:r w:rsidR="00FB0345" w:rsidRPr="00F44F41">
        <w:rPr>
          <w:rFonts w:cs="SegoeUI"/>
          <w:i/>
          <w:color w:val="000000" w:themeColor="text1"/>
          <w:sz w:val="24"/>
          <w:szCs w:val="24"/>
        </w:rPr>
        <w:t>о прогнозам</w:t>
      </w:r>
      <w:r>
        <w:rPr>
          <w:rFonts w:cs="SegoeUI"/>
          <w:i/>
          <w:color w:val="000000" w:themeColor="text1"/>
          <w:sz w:val="24"/>
          <w:szCs w:val="24"/>
        </w:rPr>
        <w:t xml:space="preserve"> топ-менеджмента нашего ведомства</w:t>
      </w:r>
      <w:r w:rsidR="000F2EA7" w:rsidRPr="00F44F41">
        <w:rPr>
          <w:rFonts w:cs="SegoeUI"/>
          <w:i/>
          <w:color w:val="000000" w:themeColor="text1"/>
          <w:sz w:val="24"/>
          <w:szCs w:val="24"/>
        </w:rPr>
        <w:t>,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5D0C1A" w:rsidRPr="00F44F41">
        <w:rPr>
          <w:rFonts w:cs="SegoeUI"/>
          <w:i/>
          <w:color w:val="000000" w:themeColor="text1"/>
          <w:sz w:val="24"/>
          <w:szCs w:val="24"/>
        </w:rPr>
        <w:t xml:space="preserve">реинжиниринг процесса сэкономит около 26% рабочего времени </w:t>
      </w:r>
      <w:r w:rsidR="0097278A">
        <w:rPr>
          <w:rFonts w:cs="SegoeUI"/>
          <w:i/>
          <w:color w:val="000000" w:themeColor="text1"/>
          <w:sz w:val="24"/>
          <w:szCs w:val="24"/>
        </w:rPr>
        <w:t>гос</w:t>
      </w:r>
      <w:r w:rsidR="00977CE8">
        <w:rPr>
          <w:rFonts w:cs="SegoeUI"/>
          <w:i/>
          <w:color w:val="000000" w:themeColor="text1"/>
          <w:sz w:val="24"/>
          <w:szCs w:val="24"/>
        </w:rPr>
        <w:t xml:space="preserve">ударственного </w:t>
      </w:r>
      <w:r w:rsidR="005D0C1A" w:rsidRPr="00F44F41">
        <w:rPr>
          <w:rFonts w:cs="SegoeUI"/>
          <w:i/>
          <w:color w:val="000000" w:themeColor="text1"/>
          <w:sz w:val="24"/>
          <w:szCs w:val="24"/>
        </w:rPr>
        <w:t>регистратора</w:t>
      </w:r>
      <w:r>
        <w:rPr>
          <w:rFonts w:cs="SegoeUI"/>
          <w:i/>
          <w:color w:val="000000" w:themeColor="text1"/>
          <w:sz w:val="24"/>
          <w:szCs w:val="24"/>
        </w:rPr>
        <w:t xml:space="preserve">. А для граждан 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сдела</w:t>
      </w:r>
      <w:r>
        <w:rPr>
          <w:rFonts w:cs="SegoeUI"/>
          <w:i/>
          <w:color w:val="000000" w:themeColor="text1"/>
          <w:sz w:val="24"/>
          <w:szCs w:val="24"/>
        </w:rPr>
        <w:t>ет процесс получения услуг не только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 xml:space="preserve"> удобным</w:t>
      </w:r>
      <w:r>
        <w:rPr>
          <w:rFonts w:cs="SegoeUI"/>
          <w:i/>
          <w:color w:val="000000" w:themeColor="text1"/>
          <w:sz w:val="24"/>
          <w:szCs w:val="24"/>
        </w:rPr>
        <w:t xml:space="preserve">, но и </w:t>
      </w:r>
      <w:r w:rsidR="00320FBD">
        <w:rPr>
          <w:rFonts w:cs="SegoeUI"/>
          <w:i/>
          <w:color w:val="000000" w:themeColor="text1"/>
          <w:sz w:val="24"/>
          <w:szCs w:val="24"/>
        </w:rPr>
        <w:t xml:space="preserve">более </w:t>
      </w:r>
      <w:r w:rsidR="008B479B">
        <w:rPr>
          <w:rFonts w:cs="SegoeUI"/>
          <w:i/>
          <w:color w:val="000000" w:themeColor="text1"/>
          <w:sz w:val="24"/>
          <w:szCs w:val="24"/>
        </w:rPr>
        <w:t>о</w:t>
      </w:r>
      <w:r w:rsidR="000D6DE7">
        <w:rPr>
          <w:rFonts w:cs="SegoeUI"/>
          <w:i/>
          <w:color w:val="000000" w:themeColor="text1"/>
          <w:sz w:val="24"/>
          <w:szCs w:val="24"/>
        </w:rPr>
        <w:t>перативным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t>».</w:t>
      </w:r>
      <w:r w:rsidR="00BC2892" w:rsidRPr="00F44F41">
        <w:rPr>
          <w:rFonts w:cs="SegoeUI"/>
          <w:i/>
          <w:color w:val="000000" w:themeColor="text1"/>
          <w:sz w:val="24"/>
          <w:szCs w:val="24"/>
        </w:rPr>
        <w:br/>
      </w:r>
      <w:r w:rsidR="005D0C1A" w:rsidRPr="005D0C1A">
        <w:rPr>
          <w:rFonts w:cs="SegoeUI"/>
          <w:color w:val="000000" w:themeColor="text1"/>
          <w:sz w:val="24"/>
          <w:szCs w:val="24"/>
        </w:rPr>
        <w:t xml:space="preserve">  </w:t>
      </w:r>
      <w:r w:rsidR="00607C3C">
        <w:rPr>
          <w:rFonts w:cs="SegoeUI"/>
          <w:color w:val="000000" w:themeColor="text1"/>
          <w:sz w:val="24"/>
          <w:szCs w:val="24"/>
        </w:rPr>
        <w:br/>
        <w:t>Заметим, что просты</w:t>
      </w:r>
      <w:r w:rsidR="00E47D68">
        <w:rPr>
          <w:rFonts w:cs="SegoeUI"/>
          <w:color w:val="000000" w:themeColor="text1"/>
          <w:sz w:val="24"/>
          <w:szCs w:val="24"/>
        </w:rPr>
        <w:t>м</w:t>
      </w:r>
      <w:r w:rsidR="00607C3C">
        <w:rPr>
          <w:rFonts w:cs="SegoeUI"/>
          <w:color w:val="000000" w:themeColor="text1"/>
          <w:sz w:val="24"/>
          <w:szCs w:val="24"/>
        </w:rPr>
        <w:t xml:space="preserve"> граждан</w:t>
      </w:r>
      <w:r w:rsidR="00E47D68">
        <w:rPr>
          <w:rFonts w:cs="SegoeUI"/>
          <w:color w:val="000000" w:themeColor="text1"/>
          <w:sz w:val="24"/>
          <w:szCs w:val="24"/>
        </w:rPr>
        <w:t xml:space="preserve">ам, </w:t>
      </w:r>
      <w:r w:rsidR="009A31B1">
        <w:rPr>
          <w:rFonts w:cs="SegoeUI"/>
          <w:color w:val="000000" w:themeColor="text1"/>
          <w:sz w:val="24"/>
          <w:szCs w:val="24"/>
        </w:rPr>
        <w:t>которые привыкли</w:t>
      </w:r>
      <w:r w:rsidR="00607C3C">
        <w:rPr>
          <w:rFonts w:cs="SegoeUI"/>
          <w:color w:val="000000" w:themeColor="text1"/>
          <w:sz w:val="24"/>
          <w:szCs w:val="24"/>
        </w:rPr>
        <w:t xml:space="preserve"> </w:t>
      </w:r>
      <w:r w:rsidR="00607C3C" w:rsidRPr="00607C3C">
        <w:rPr>
          <w:rFonts w:cs="SegoeUI"/>
          <w:color w:val="000000" w:themeColor="text1"/>
          <w:sz w:val="24"/>
          <w:szCs w:val="24"/>
        </w:rPr>
        <w:t>больше доверять документам на бумажных носителях</w:t>
      </w:r>
      <w:r w:rsidR="00607C3C">
        <w:rPr>
          <w:rFonts w:cs="SegoeUI"/>
          <w:color w:val="000000" w:themeColor="text1"/>
          <w:sz w:val="24"/>
          <w:szCs w:val="24"/>
        </w:rPr>
        <w:t xml:space="preserve">, </w:t>
      </w:r>
      <w:r w:rsidR="00E47D68">
        <w:rPr>
          <w:rFonts w:cs="SegoeUI"/>
          <w:color w:val="000000" w:themeColor="text1"/>
          <w:sz w:val="24"/>
          <w:szCs w:val="24"/>
        </w:rPr>
        <w:t xml:space="preserve">по поводу изменений волноваться не стоит. </w:t>
      </w:r>
      <w:r w:rsidR="00193623">
        <w:rPr>
          <w:rFonts w:cs="SegoeUI"/>
          <w:color w:val="000000" w:themeColor="text1"/>
          <w:sz w:val="24"/>
          <w:szCs w:val="24"/>
        </w:rPr>
        <w:t>П</w:t>
      </w:r>
      <w:r w:rsidR="00607C3C">
        <w:rPr>
          <w:rFonts w:cs="SegoeUI"/>
          <w:color w:val="000000" w:themeColor="text1"/>
          <w:sz w:val="24"/>
          <w:szCs w:val="24"/>
        </w:rPr>
        <w:t>оряд</w:t>
      </w:r>
      <w:r w:rsidR="00193623">
        <w:rPr>
          <w:rFonts w:cs="SegoeUI"/>
          <w:color w:val="000000" w:themeColor="text1"/>
          <w:sz w:val="24"/>
          <w:szCs w:val="24"/>
        </w:rPr>
        <w:t>ок</w:t>
      </w:r>
      <w:r w:rsidR="00607C3C">
        <w:rPr>
          <w:rFonts w:cs="SegoeUI"/>
          <w:color w:val="000000" w:themeColor="text1"/>
          <w:sz w:val="24"/>
          <w:szCs w:val="24"/>
        </w:rPr>
        <w:t xml:space="preserve"> их обращения за госуслугами</w:t>
      </w:r>
      <w:r w:rsidR="00E47D68">
        <w:rPr>
          <w:rFonts w:cs="SegoeUI"/>
          <w:color w:val="000000" w:themeColor="text1"/>
          <w:sz w:val="24"/>
          <w:szCs w:val="24"/>
        </w:rPr>
        <w:t xml:space="preserve"> </w:t>
      </w:r>
      <w:r w:rsidR="00193623">
        <w:rPr>
          <w:rFonts w:cs="SegoeUI"/>
          <w:color w:val="000000" w:themeColor="text1"/>
          <w:sz w:val="24"/>
          <w:szCs w:val="24"/>
        </w:rPr>
        <w:t>через</w:t>
      </w:r>
      <w:r w:rsidR="00E47D68">
        <w:rPr>
          <w:rFonts w:cs="SegoeUI"/>
          <w:color w:val="000000" w:themeColor="text1"/>
          <w:sz w:val="24"/>
          <w:szCs w:val="24"/>
        </w:rPr>
        <w:t xml:space="preserve"> МФЦ </w:t>
      </w:r>
      <w:r w:rsidR="00193623">
        <w:rPr>
          <w:rFonts w:cs="SegoeUI"/>
          <w:color w:val="000000" w:themeColor="text1"/>
          <w:sz w:val="24"/>
          <w:szCs w:val="24"/>
        </w:rPr>
        <w:t xml:space="preserve">останется прежним, </w:t>
      </w:r>
      <w:r w:rsidR="007E38FA">
        <w:rPr>
          <w:rFonts w:cs="SegoeUI"/>
          <w:color w:val="000000" w:themeColor="text1"/>
          <w:sz w:val="24"/>
          <w:szCs w:val="24"/>
        </w:rPr>
        <w:t xml:space="preserve">готовые </w:t>
      </w:r>
      <w:r w:rsidR="00607C3C" w:rsidRPr="00607C3C">
        <w:rPr>
          <w:rFonts w:cs="SegoeUI"/>
          <w:color w:val="000000" w:themeColor="text1"/>
          <w:sz w:val="24"/>
          <w:szCs w:val="24"/>
        </w:rPr>
        <w:t>документы</w:t>
      </w:r>
      <w:r w:rsidR="00193623">
        <w:rPr>
          <w:rFonts w:cs="SegoeUI"/>
          <w:color w:val="000000" w:themeColor="text1"/>
          <w:sz w:val="24"/>
          <w:szCs w:val="24"/>
        </w:rPr>
        <w:t xml:space="preserve"> </w:t>
      </w:r>
      <w:r w:rsidR="008217C0">
        <w:rPr>
          <w:rFonts w:cs="SegoeUI"/>
          <w:color w:val="000000" w:themeColor="text1"/>
          <w:sz w:val="24"/>
          <w:szCs w:val="24"/>
        </w:rPr>
        <w:t>при желании</w:t>
      </w:r>
      <w:r w:rsidR="00193623">
        <w:rPr>
          <w:rFonts w:cs="SegoeUI"/>
          <w:color w:val="000000" w:themeColor="text1"/>
          <w:sz w:val="24"/>
          <w:szCs w:val="24"/>
        </w:rPr>
        <w:t xml:space="preserve"> они смогут получить в бумажном виде</w:t>
      </w:r>
      <w:r w:rsidR="008217C0">
        <w:rPr>
          <w:rFonts w:cs="SegoeUI"/>
          <w:color w:val="000000" w:themeColor="text1"/>
          <w:sz w:val="24"/>
          <w:szCs w:val="24"/>
        </w:rPr>
        <w:t xml:space="preserve">. </w:t>
      </w:r>
      <w:r w:rsidR="00193623" w:rsidRPr="0004581E">
        <w:rPr>
          <w:rFonts w:cs="SegoeUI"/>
          <w:b/>
          <w:color w:val="000000" w:themeColor="text1"/>
          <w:sz w:val="24"/>
          <w:szCs w:val="24"/>
        </w:rPr>
        <w:t>Однако с началом действия поправок регистрационная надпись на договоре или доп</w:t>
      </w:r>
      <w:r w:rsidR="00557AAF" w:rsidRPr="0004581E">
        <w:rPr>
          <w:rFonts w:cs="SegoeUI"/>
          <w:b/>
          <w:color w:val="000000" w:themeColor="text1"/>
          <w:sz w:val="24"/>
          <w:szCs w:val="24"/>
        </w:rPr>
        <w:t xml:space="preserve">олнительном </w:t>
      </w:r>
      <w:r w:rsidR="00193623" w:rsidRPr="0004581E">
        <w:rPr>
          <w:rFonts w:cs="SegoeUI"/>
          <w:b/>
          <w:color w:val="000000" w:themeColor="text1"/>
          <w:sz w:val="24"/>
          <w:szCs w:val="24"/>
        </w:rPr>
        <w:t xml:space="preserve">соглашении </w:t>
      </w:r>
      <w:r w:rsidR="0004581E">
        <w:rPr>
          <w:rFonts w:cs="SegoeUI"/>
          <w:b/>
          <w:color w:val="000000" w:themeColor="text1"/>
          <w:sz w:val="24"/>
          <w:szCs w:val="24"/>
        </w:rPr>
        <w:t xml:space="preserve">в соответствии с законом </w:t>
      </w:r>
      <w:r w:rsidR="00193623" w:rsidRPr="0004581E">
        <w:rPr>
          <w:rFonts w:cs="SegoeUI"/>
          <w:b/>
          <w:color w:val="000000" w:themeColor="text1"/>
          <w:sz w:val="24"/>
          <w:szCs w:val="24"/>
        </w:rPr>
        <w:t xml:space="preserve">больше </w:t>
      </w:r>
      <w:r w:rsidR="0004581E">
        <w:rPr>
          <w:rFonts w:cs="SegoeUI"/>
          <w:b/>
          <w:color w:val="000000" w:themeColor="text1"/>
          <w:sz w:val="24"/>
          <w:szCs w:val="24"/>
        </w:rPr>
        <w:t xml:space="preserve">не </w:t>
      </w:r>
      <w:r w:rsidR="00193623" w:rsidRPr="0004581E">
        <w:rPr>
          <w:rFonts w:cs="SegoeUI"/>
          <w:b/>
          <w:color w:val="000000" w:themeColor="text1"/>
          <w:sz w:val="24"/>
          <w:szCs w:val="24"/>
        </w:rPr>
        <w:t>ставит</w:t>
      </w:r>
      <w:r w:rsidR="0004581E">
        <w:rPr>
          <w:rFonts w:cs="SegoeUI"/>
          <w:b/>
          <w:color w:val="000000" w:themeColor="text1"/>
          <w:sz w:val="24"/>
          <w:szCs w:val="24"/>
        </w:rPr>
        <w:t>ся</w:t>
      </w:r>
      <w:r w:rsidR="00EC025E" w:rsidRPr="0004581E">
        <w:rPr>
          <w:rFonts w:cs="SegoeUI"/>
          <w:b/>
          <w:color w:val="000000" w:themeColor="text1"/>
          <w:sz w:val="24"/>
          <w:szCs w:val="24"/>
        </w:rPr>
        <w:t xml:space="preserve">. </w:t>
      </w:r>
      <w:r w:rsidR="00EC025E" w:rsidRPr="008B479B">
        <w:rPr>
          <w:rFonts w:cs="SegoeUI"/>
          <w:b/>
          <w:color w:val="000000" w:themeColor="text1"/>
          <w:sz w:val="24"/>
          <w:szCs w:val="24"/>
        </w:rPr>
        <w:t>П</w:t>
      </w:r>
      <w:r w:rsidR="00193623" w:rsidRPr="008B479B">
        <w:rPr>
          <w:rFonts w:cs="SegoeUI"/>
          <w:b/>
          <w:color w:val="000000" w:themeColor="text1"/>
          <w:sz w:val="24"/>
          <w:szCs w:val="24"/>
        </w:rPr>
        <w:t>роведение учетно-регистрационных процедур удостоверя</w:t>
      </w:r>
      <w:r w:rsidR="00557AAF" w:rsidRPr="008B479B">
        <w:rPr>
          <w:rFonts w:cs="SegoeUI"/>
          <w:b/>
          <w:color w:val="000000" w:themeColor="text1"/>
          <w:sz w:val="24"/>
          <w:szCs w:val="24"/>
        </w:rPr>
        <w:t xml:space="preserve">ется </w:t>
      </w:r>
      <w:r w:rsidR="00193623" w:rsidRPr="008B479B">
        <w:rPr>
          <w:rFonts w:cs="SegoeUI"/>
          <w:b/>
          <w:color w:val="000000" w:themeColor="text1"/>
          <w:sz w:val="24"/>
          <w:szCs w:val="24"/>
        </w:rPr>
        <w:t>сам</w:t>
      </w:r>
      <w:r w:rsidR="00557AAF" w:rsidRPr="008B479B">
        <w:rPr>
          <w:rFonts w:cs="SegoeUI"/>
          <w:b/>
          <w:color w:val="000000" w:themeColor="text1"/>
          <w:sz w:val="24"/>
          <w:szCs w:val="24"/>
        </w:rPr>
        <w:t>ой</w:t>
      </w:r>
      <w:r w:rsidR="00193623" w:rsidRPr="008B479B">
        <w:rPr>
          <w:rFonts w:cs="SegoeUI"/>
          <w:b/>
          <w:color w:val="000000" w:themeColor="text1"/>
          <w:sz w:val="24"/>
          <w:szCs w:val="24"/>
        </w:rPr>
        <w:t xml:space="preserve"> </w:t>
      </w:r>
      <w:r w:rsidR="00E47D68" w:rsidRPr="008B479B">
        <w:rPr>
          <w:rFonts w:cs="SegoeUI"/>
          <w:b/>
          <w:color w:val="000000" w:themeColor="text1"/>
          <w:sz w:val="24"/>
          <w:szCs w:val="24"/>
        </w:rPr>
        <w:t>выписк</w:t>
      </w:r>
      <w:r w:rsidR="00557AAF" w:rsidRPr="008B479B">
        <w:rPr>
          <w:rFonts w:cs="SegoeUI"/>
          <w:b/>
          <w:color w:val="000000" w:themeColor="text1"/>
          <w:sz w:val="24"/>
          <w:szCs w:val="24"/>
        </w:rPr>
        <w:t>ой</w:t>
      </w:r>
      <w:r w:rsidR="00E47D68" w:rsidRPr="008B479B">
        <w:rPr>
          <w:rFonts w:cs="SegoeUI"/>
          <w:b/>
          <w:color w:val="000000" w:themeColor="text1"/>
          <w:sz w:val="24"/>
          <w:szCs w:val="24"/>
        </w:rPr>
        <w:t xml:space="preserve"> из Единого гос</w:t>
      </w:r>
      <w:r w:rsidR="00B86C7B" w:rsidRPr="008B479B">
        <w:rPr>
          <w:rFonts w:cs="SegoeUI"/>
          <w:b/>
          <w:color w:val="000000" w:themeColor="text1"/>
          <w:sz w:val="24"/>
          <w:szCs w:val="24"/>
        </w:rPr>
        <w:t xml:space="preserve">ударственного </w:t>
      </w:r>
      <w:r w:rsidR="00E47D68" w:rsidRPr="008B479B">
        <w:rPr>
          <w:rFonts w:cs="SegoeUI"/>
          <w:b/>
          <w:color w:val="000000" w:themeColor="text1"/>
          <w:sz w:val="24"/>
          <w:szCs w:val="24"/>
        </w:rPr>
        <w:t>реестра недвижимости</w:t>
      </w:r>
      <w:r w:rsidR="00193623" w:rsidRPr="008B479B">
        <w:rPr>
          <w:rFonts w:cs="SegoeUI"/>
          <w:b/>
          <w:color w:val="000000" w:themeColor="text1"/>
          <w:sz w:val="24"/>
          <w:szCs w:val="24"/>
        </w:rPr>
        <w:t xml:space="preserve">. </w:t>
      </w:r>
    </w:p>
    <w:p w:rsidR="00557AAF" w:rsidRDefault="00557AAF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</w:p>
    <w:p w:rsidR="005D0C1A" w:rsidRPr="005D0C1A" w:rsidRDefault="009A31B1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Правообладатели получат в</w:t>
      </w:r>
      <w:r w:rsidR="008217C0" w:rsidRPr="008217C0">
        <w:rPr>
          <w:rFonts w:cs="SegoeUI"/>
          <w:color w:val="000000" w:themeColor="text1"/>
          <w:sz w:val="24"/>
          <w:szCs w:val="24"/>
        </w:rPr>
        <w:t>ыписку</w:t>
      </w:r>
      <w:r>
        <w:rPr>
          <w:rFonts w:cs="SegoeUI"/>
          <w:color w:val="000000" w:themeColor="text1"/>
          <w:sz w:val="24"/>
          <w:szCs w:val="24"/>
        </w:rPr>
        <w:t xml:space="preserve"> из ЕГРН</w:t>
      </w:r>
      <w:r w:rsidR="008217C0" w:rsidRPr="008217C0">
        <w:rPr>
          <w:rFonts w:cs="SegoeUI"/>
          <w:color w:val="000000" w:themeColor="text1"/>
          <w:sz w:val="24"/>
          <w:szCs w:val="24"/>
        </w:rPr>
        <w:t xml:space="preserve"> по завершении</w:t>
      </w:r>
      <w:r w:rsidR="00B86C7B">
        <w:rPr>
          <w:rFonts w:cs="SegoeUI"/>
          <w:color w:val="000000" w:themeColor="text1"/>
          <w:sz w:val="24"/>
          <w:szCs w:val="24"/>
        </w:rPr>
        <w:t xml:space="preserve"> сделок</w:t>
      </w:r>
      <w:r w:rsidR="008217C0" w:rsidRPr="008217C0">
        <w:rPr>
          <w:rFonts w:cs="SegoeUI"/>
          <w:color w:val="000000" w:themeColor="text1"/>
          <w:sz w:val="24"/>
          <w:szCs w:val="24"/>
        </w:rPr>
        <w:t xml:space="preserve"> с н</w:t>
      </w:r>
      <w:r w:rsidR="00AA1902">
        <w:rPr>
          <w:rFonts w:cs="SegoeUI"/>
          <w:color w:val="000000" w:themeColor="text1"/>
          <w:sz w:val="24"/>
          <w:szCs w:val="24"/>
        </w:rPr>
        <w:t xml:space="preserve">едвижимостью при купле-продаже, </w:t>
      </w:r>
      <w:r w:rsidR="008217C0" w:rsidRPr="008217C0">
        <w:rPr>
          <w:rFonts w:cs="SegoeUI"/>
          <w:color w:val="000000" w:themeColor="text1"/>
          <w:sz w:val="24"/>
          <w:szCs w:val="24"/>
        </w:rPr>
        <w:t>при возникновении, изменени</w:t>
      </w:r>
      <w:r>
        <w:rPr>
          <w:rFonts w:cs="SegoeUI"/>
          <w:color w:val="000000" w:themeColor="text1"/>
          <w:sz w:val="24"/>
          <w:szCs w:val="24"/>
        </w:rPr>
        <w:t xml:space="preserve">и или переходе вещных прав, при </w:t>
      </w:r>
      <w:r w:rsidR="008217C0" w:rsidRPr="008217C0">
        <w:rPr>
          <w:rFonts w:cs="SegoeUI"/>
          <w:color w:val="000000" w:themeColor="text1"/>
          <w:sz w:val="24"/>
          <w:szCs w:val="24"/>
        </w:rPr>
        <w:t>ограничении права, обременении объекта недвижимости, в том числе ипотеки. При этом законом установлено, что ни Росреестр</w:t>
      </w:r>
      <w:r w:rsidR="00B86C7B">
        <w:rPr>
          <w:rFonts w:cs="SegoeUI"/>
          <w:color w:val="000000" w:themeColor="text1"/>
          <w:sz w:val="24"/>
          <w:szCs w:val="24"/>
        </w:rPr>
        <w:t xml:space="preserve"> в целом</w:t>
      </w:r>
      <w:r w:rsidR="008217C0" w:rsidRPr="008217C0">
        <w:rPr>
          <w:rFonts w:cs="SegoeUI"/>
          <w:color w:val="000000" w:themeColor="text1"/>
          <w:sz w:val="24"/>
          <w:szCs w:val="24"/>
        </w:rPr>
        <w:t xml:space="preserve">, ни </w:t>
      </w:r>
      <w:r w:rsidR="00AA1902">
        <w:rPr>
          <w:rFonts w:cs="SegoeUI"/>
          <w:color w:val="000000" w:themeColor="text1"/>
          <w:sz w:val="24"/>
          <w:szCs w:val="24"/>
        </w:rPr>
        <w:t xml:space="preserve">сам </w:t>
      </w:r>
      <w:r>
        <w:rPr>
          <w:rFonts w:cs="SegoeUI"/>
          <w:color w:val="000000" w:themeColor="text1"/>
          <w:sz w:val="24"/>
          <w:szCs w:val="24"/>
        </w:rPr>
        <w:t>госрегистр</w:t>
      </w:r>
      <w:r w:rsidR="008217C0" w:rsidRPr="008217C0">
        <w:rPr>
          <w:rFonts w:cs="SegoeUI"/>
          <w:color w:val="000000" w:themeColor="text1"/>
          <w:sz w:val="24"/>
          <w:szCs w:val="24"/>
        </w:rPr>
        <w:t>атор не нес</w:t>
      </w:r>
      <w:r w:rsidR="00AA1902">
        <w:rPr>
          <w:rFonts w:cs="SegoeUI"/>
          <w:color w:val="000000" w:themeColor="text1"/>
          <w:sz w:val="24"/>
          <w:szCs w:val="24"/>
        </w:rPr>
        <w:t>у</w:t>
      </w:r>
      <w:r w:rsidR="008217C0" w:rsidRPr="008217C0">
        <w:rPr>
          <w:rFonts w:cs="SegoeUI"/>
          <w:color w:val="000000" w:themeColor="text1"/>
          <w:sz w:val="24"/>
          <w:szCs w:val="24"/>
        </w:rPr>
        <w:t>т ответственност</w:t>
      </w:r>
      <w:r>
        <w:rPr>
          <w:rFonts w:cs="SegoeUI"/>
          <w:color w:val="000000" w:themeColor="text1"/>
          <w:sz w:val="24"/>
          <w:szCs w:val="24"/>
        </w:rPr>
        <w:t>ь</w:t>
      </w:r>
      <w:r w:rsidR="008217C0" w:rsidRPr="008217C0">
        <w:rPr>
          <w:rFonts w:cs="SegoeUI"/>
          <w:color w:val="000000" w:themeColor="text1"/>
          <w:sz w:val="24"/>
          <w:szCs w:val="24"/>
        </w:rPr>
        <w:t xml:space="preserve"> за убытки, если документы из МФЦ были переданы с нарушениями или с ошибочными данными.</w:t>
      </w:r>
    </w:p>
    <w:p w:rsidR="008217C0" w:rsidRDefault="009A31B1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</w:p>
    <w:p w:rsidR="000B7039" w:rsidRDefault="00F44F41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Эксперты</w:t>
      </w:r>
      <w:r w:rsidR="00B86C7B">
        <w:rPr>
          <w:rFonts w:cs="SegoeUI"/>
          <w:color w:val="000000" w:themeColor="text1"/>
          <w:sz w:val="24"/>
          <w:szCs w:val="24"/>
        </w:rPr>
        <w:t xml:space="preserve"> уверены, что </w:t>
      </w:r>
      <w:r w:rsidR="00AA1902">
        <w:rPr>
          <w:rFonts w:cs="SegoeUI"/>
          <w:color w:val="000000" w:themeColor="text1"/>
          <w:sz w:val="24"/>
          <w:szCs w:val="24"/>
        </w:rPr>
        <w:t xml:space="preserve">потенциал </w:t>
      </w:r>
      <w:r w:rsidR="0009668D">
        <w:rPr>
          <w:rFonts w:cs="SegoeUI"/>
          <w:color w:val="000000" w:themeColor="text1"/>
          <w:sz w:val="24"/>
          <w:szCs w:val="24"/>
        </w:rPr>
        <w:t>н</w:t>
      </w:r>
      <w:r w:rsidR="00AA1902">
        <w:rPr>
          <w:rFonts w:cs="SegoeUI"/>
          <w:color w:val="000000" w:themeColor="text1"/>
          <w:sz w:val="24"/>
          <w:szCs w:val="24"/>
        </w:rPr>
        <w:t>ововведени</w:t>
      </w:r>
      <w:r w:rsidR="0009668D">
        <w:rPr>
          <w:rFonts w:cs="SegoeUI"/>
          <w:color w:val="000000" w:themeColor="text1"/>
          <w:sz w:val="24"/>
          <w:szCs w:val="24"/>
        </w:rPr>
        <w:t>й, направленный на широкое применение информационных технологий, даст</w:t>
      </w:r>
      <w:r w:rsidR="00AA1902">
        <w:rPr>
          <w:rFonts w:cs="SegoeUI"/>
          <w:color w:val="000000" w:themeColor="text1"/>
          <w:sz w:val="24"/>
          <w:szCs w:val="24"/>
        </w:rPr>
        <w:t xml:space="preserve"> возможность </w:t>
      </w:r>
      <w:r w:rsidR="0009668D" w:rsidRPr="0009668D">
        <w:rPr>
          <w:rFonts w:cs="SegoeUI"/>
          <w:color w:val="000000" w:themeColor="text1"/>
          <w:sz w:val="24"/>
          <w:szCs w:val="24"/>
        </w:rPr>
        <w:t xml:space="preserve">со временем оценить по достоинству все преимущества электронного формата документов </w:t>
      </w:r>
      <w:r w:rsidR="0009668D">
        <w:rPr>
          <w:rFonts w:cs="SegoeUI"/>
          <w:color w:val="000000" w:themeColor="text1"/>
          <w:sz w:val="24"/>
          <w:szCs w:val="24"/>
        </w:rPr>
        <w:t xml:space="preserve">даже тем </w:t>
      </w:r>
      <w:r>
        <w:rPr>
          <w:rFonts w:cs="SegoeUI"/>
          <w:color w:val="000000" w:themeColor="text1"/>
          <w:sz w:val="24"/>
          <w:szCs w:val="24"/>
        </w:rPr>
        <w:t>потребител</w:t>
      </w:r>
      <w:r w:rsidR="00B86C7B">
        <w:rPr>
          <w:rFonts w:cs="SegoeUI"/>
          <w:color w:val="000000" w:themeColor="text1"/>
          <w:sz w:val="24"/>
          <w:szCs w:val="24"/>
        </w:rPr>
        <w:t>ям</w:t>
      </w:r>
      <w:r>
        <w:rPr>
          <w:rFonts w:cs="SegoeUI"/>
          <w:color w:val="000000" w:themeColor="text1"/>
          <w:sz w:val="24"/>
          <w:szCs w:val="24"/>
        </w:rPr>
        <w:t xml:space="preserve"> услуг, </w:t>
      </w:r>
      <w:r w:rsidR="00B86C7B">
        <w:rPr>
          <w:rFonts w:cs="SegoeUI"/>
          <w:color w:val="000000" w:themeColor="text1"/>
          <w:sz w:val="24"/>
          <w:szCs w:val="24"/>
        </w:rPr>
        <w:t xml:space="preserve">кто </w:t>
      </w:r>
      <w:r w:rsidR="0009668D">
        <w:rPr>
          <w:rFonts w:cs="SegoeUI"/>
          <w:color w:val="000000" w:themeColor="text1"/>
          <w:sz w:val="24"/>
          <w:szCs w:val="24"/>
        </w:rPr>
        <w:t xml:space="preserve">пока </w:t>
      </w:r>
      <w:r w:rsidR="009A31B1" w:rsidRPr="009A31B1">
        <w:rPr>
          <w:rFonts w:cs="SegoeUI"/>
          <w:color w:val="000000" w:themeColor="text1"/>
          <w:sz w:val="24"/>
          <w:szCs w:val="24"/>
        </w:rPr>
        <w:t>настроен консервативно</w:t>
      </w:r>
      <w:r w:rsidR="009A31B1">
        <w:rPr>
          <w:rFonts w:cs="SegoeUI"/>
          <w:color w:val="000000" w:themeColor="text1"/>
          <w:sz w:val="24"/>
          <w:szCs w:val="24"/>
        </w:rPr>
        <w:t xml:space="preserve"> и</w:t>
      </w:r>
      <w:r w:rsidR="009A31B1" w:rsidRPr="009A31B1">
        <w:rPr>
          <w:rFonts w:cs="SegoeUI"/>
          <w:color w:val="000000" w:themeColor="text1"/>
          <w:sz w:val="24"/>
          <w:szCs w:val="24"/>
        </w:rPr>
        <w:t xml:space="preserve"> </w:t>
      </w:r>
      <w:r>
        <w:rPr>
          <w:rFonts w:cs="SegoeUI"/>
          <w:color w:val="000000" w:themeColor="text1"/>
          <w:sz w:val="24"/>
          <w:szCs w:val="24"/>
        </w:rPr>
        <w:t>привык «</w:t>
      </w:r>
      <w:r w:rsidR="00954DA7">
        <w:rPr>
          <w:rFonts w:cs="SegoeUI"/>
          <w:color w:val="000000" w:themeColor="text1"/>
          <w:sz w:val="24"/>
          <w:szCs w:val="24"/>
        </w:rPr>
        <w:t>иметь</w:t>
      </w:r>
      <w:r w:rsidR="00FB0345" w:rsidRPr="00FB0345">
        <w:rPr>
          <w:rFonts w:cs="SegoeUI"/>
          <w:color w:val="000000" w:themeColor="text1"/>
          <w:sz w:val="24"/>
          <w:szCs w:val="24"/>
        </w:rPr>
        <w:t xml:space="preserve"> бумаг</w:t>
      </w:r>
      <w:r w:rsidR="00954DA7">
        <w:rPr>
          <w:rFonts w:cs="SegoeUI"/>
          <w:color w:val="000000" w:themeColor="text1"/>
          <w:sz w:val="24"/>
          <w:szCs w:val="24"/>
        </w:rPr>
        <w:t>и</w:t>
      </w:r>
      <w:r w:rsidR="00FB0345" w:rsidRPr="00FB0345">
        <w:rPr>
          <w:rFonts w:cs="SegoeUI"/>
          <w:color w:val="000000" w:themeColor="text1"/>
          <w:sz w:val="24"/>
          <w:szCs w:val="24"/>
        </w:rPr>
        <w:t xml:space="preserve"> на руках</w:t>
      </w:r>
      <w:r>
        <w:rPr>
          <w:rFonts w:cs="SegoeUI"/>
          <w:color w:val="000000" w:themeColor="text1"/>
          <w:sz w:val="24"/>
          <w:szCs w:val="24"/>
        </w:rPr>
        <w:t>»</w:t>
      </w:r>
      <w:r w:rsidR="00954DA7">
        <w:rPr>
          <w:rFonts w:cs="SegoeUI"/>
          <w:color w:val="000000" w:themeColor="text1"/>
          <w:sz w:val="24"/>
          <w:szCs w:val="24"/>
        </w:rPr>
        <w:t>.</w:t>
      </w:r>
      <w:r w:rsidR="005D04D0">
        <w:rPr>
          <w:rFonts w:cs="SegoeUI"/>
          <w:color w:val="000000" w:themeColor="text1"/>
          <w:sz w:val="24"/>
          <w:szCs w:val="24"/>
        </w:rPr>
        <w:t xml:space="preserve"> Кроме того, </w:t>
      </w:r>
      <w:r w:rsidR="00D11C8D">
        <w:rPr>
          <w:rFonts w:cs="SegoeUI"/>
          <w:color w:val="000000" w:themeColor="text1"/>
          <w:sz w:val="24"/>
          <w:szCs w:val="24"/>
        </w:rPr>
        <w:t>п</w:t>
      </w:r>
      <w:r w:rsidR="001D72AD">
        <w:rPr>
          <w:rFonts w:cs="SegoeUI"/>
          <w:color w:val="000000" w:themeColor="text1"/>
          <w:sz w:val="24"/>
          <w:szCs w:val="24"/>
        </w:rPr>
        <w:t>ринятые меры</w:t>
      </w:r>
      <w:r w:rsidR="00C21B85">
        <w:rPr>
          <w:rFonts w:cs="SegoeUI"/>
          <w:color w:val="000000" w:themeColor="text1"/>
          <w:sz w:val="24"/>
          <w:szCs w:val="24"/>
        </w:rPr>
        <w:t xml:space="preserve"> </w:t>
      </w:r>
      <w:r w:rsidR="001D72AD">
        <w:rPr>
          <w:rFonts w:cs="SegoeUI"/>
          <w:color w:val="000000" w:themeColor="text1"/>
          <w:sz w:val="24"/>
          <w:szCs w:val="24"/>
        </w:rPr>
        <w:t>п</w:t>
      </w:r>
      <w:r w:rsidR="00954DA7">
        <w:rPr>
          <w:rFonts w:cs="SegoeUI"/>
          <w:color w:val="000000" w:themeColor="text1"/>
          <w:sz w:val="24"/>
          <w:szCs w:val="24"/>
        </w:rPr>
        <w:t>омогут</w:t>
      </w:r>
      <w:r w:rsidR="00C21B85">
        <w:rPr>
          <w:rFonts w:cs="SegoeUI"/>
          <w:color w:val="000000" w:themeColor="text1"/>
          <w:sz w:val="24"/>
          <w:szCs w:val="24"/>
        </w:rPr>
        <w:t xml:space="preserve"> </w:t>
      </w:r>
      <w:r w:rsidR="005D04D0">
        <w:rPr>
          <w:rFonts w:cs="SegoeUI"/>
          <w:color w:val="000000" w:themeColor="text1"/>
          <w:sz w:val="24"/>
          <w:szCs w:val="24"/>
        </w:rPr>
        <w:t xml:space="preserve">функционалу самого </w:t>
      </w:r>
      <w:r w:rsidR="009A31B1">
        <w:rPr>
          <w:rFonts w:cs="SegoeUI"/>
          <w:color w:val="000000" w:themeColor="text1"/>
          <w:sz w:val="24"/>
          <w:szCs w:val="24"/>
        </w:rPr>
        <w:t>Росреестра</w:t>
      </w:r>
      <w:r w:rsidR="00954DA7">
        <w:rPr>
          <w:rFonts w:cs="SegoeUI"/>
          <w:color w:val="000000" w:themeColor="text1"/>
          <w:sz w:val="24"/>
          <w:szCs w:val="24"/>
        </w:rPr>
        <w:t xml:space="preserve"> –</w:t>
      </w:r>
      <w:r w:rsidR="00C21B85">
        <w:rPr>
          <w:rFonts w:cs="SegoeUI"/>
          <w:color w:val="000000" w:themeColor="text1"/>
          <w:sz w:val="24"/>
          <w:szCs w:val="24"/>
        </w:rPr>
        <w:t xml:space="preserve"> п</w:t>
      </w:r>
      <w:r w:rsidR="00954DA7">
        <w:rPr>
          <w:rFonts w:cs="SegoeUI"/>
          <w:color w:val="000000" w:themeColor="text1"/>
          <w:sz w:val="24"/>
          <w:szCs w:val="24"/>
        </w:rPr>
        <w:t xml:space="preserve">озволят </w:t>
      </w:r>
      <w:r w:rsidR="005D04D0">
        <w:rPr>
          <w:rFonts w:cs="SegoeUI"/>
          <w:color w:val="000000" w:themeColor="text1"/>
          <w:sz w:val="24"/>
          <w:szCs w:val="24"/>
        </w:rPr>
        <w:t xml:space="preserve">решить проблему </w:t>
      </w:r>
      <w:r w:rsidR="001D72AD">
        <w:rPr>
          <w:rFonts w:cs="SegoeUI"/>
          <w:color w:val="000000" w:themeColor="text1"/>
          <w:sz w:val="24"/>
          <w:szCs w:val="24"/>
        </w:rPr>
        <w:t>складирования поступающ</w:t>
      </w:r>
      <w:r w:rsidR="005D04D0">
        <w:rPr>
          <w:rFonts w:cs="SegoeUI"/>
          <w:color w:val="000000" w:themeColor="text1"/>
          <w:sz w:val="24"/>
          <w:szCs w:val="24"/>
        </w:rPr>
        <w:t>ей бумажной документации</w:t>
      </w:r>
      <w:r w:rsidR="00C21B85">
        <w:rPr>
          <w:rFonts w:cs="SegoeUI"/>
          <w:color w:val="000000" w:themeColor="text1"/>
          <w:sz w:val="24"/>
          <w:szCs w:val="24"/>
        </w:rPr>
        <w:t xml:space="preserve"> и</w:t>
      </w:r>
      <w:r w:rsidR="00964F21">
        <w:rPr>
          <w:rFonts w:cs="SegoeUI"/>
          <w:color w:val="000000" w:themeColor="text1"/>
          <w:sz w:val="24"/>
          <w:szCs w:val="24"/>
        </w:rPr>
        <w:t xml:space="preserve"> </w:t>
      </w:r>
      <w:r w:rsidR="009A31B1">
        <w:rPr>
          <w:rFonts w:cs="SegoeUI"/>
          <w:color w:val="000000" w:themeColor="text1"/>
          <w:sz w:val="24"/>
          <w:szCs w:val="24"/>
        </w:rPr>
        <w:t>необходимости</w:t>
      </w:r>
      <w:r w:rsidR="0097278A">
        <w:rPr>
          <w:rFonts w:cs="SegoeUI"/>
          <w:color w:val="000000" w:themeColor="text1"/>
          <w:sz w:val="24"/>
          <w:szCs w:val="24"/>
        </w:rPr>
        <w:t xml:space="preserve"> создания</w:t>
      </w:r>
      <w:r w:rsidR="00964F21">
        <w:rPr>
          <w:rFonts w:cs="SegoeUI"/>
          <w:color w:val="000000" w:themeColor="text1"/>
          <w:sz w:val="24"/>
          <w:szCs w:val="24"/>
        </w:rPr>
        <w:t xml:space="preserve"> очередных площадей под архивы для </w:t>
      </w:r>
      <w:r w:rsidR="005D04D0">
        <w:rPr>
          <w:rFonts w:cs="SegoeUI"/>
          <w:color w:val="000000" w:themeColor="text1"/>
          <w:sz w:val="24"/>
          <w:szCs w:val="24"/>
        </w:rPr>
        <w:t>ее</w:t>
      </w:r>
      <w:r w:rsidR="00964F21">
        <w:rPr>
          <w:rFonts w:cs="SegoeUI"/>
          <w:color w:val="000000" w:themeColor="text1"/>
          <w:sz w:val="24"/>
          <w:szCs w:val="24"/>
        </w:rPr>
        <w:t xml:space="preserve"> хранения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. </w:t>
      </w:r>
      <w:r w:rsidR="00964F21">
        <w:rPr>
          <w:rFonts w:cs="SegoeUI"/>
          <w:color w:val="000000" w:themeColor="text1"/>
          <w:sz w:val="24"/>
          <w:szCs w:val="24"/>
        </w:rPr>
        <w:t xml:space="preserve"> </w:t>
      </w:r>
      <w:r w:rsidR="00964F21">
        <w:rPr>
          <w:rFonts w:cs="SegoeUI"/>
          <w:color w:val="000000" w:themeColor="text1"/>
          <w:sz w:val="24"/>
          <w:szCs w:val="24"/>
        </w:rPr>
        <w:br/>
      </w:r>
      <w:r w:rsidR="00964F21">
        <w:rPr>
          <w:rFonts w:cs="SegoeUI"/>
          <w:color w:val="000000" w:themeColor="text1"/>
          <w:sz w:val="24"/>
          <w:szCs w:val="24"/>
        </w:rPr>
        <w:br/>
        <w:t>«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 xml:space="preserve">Для того чтобы осознать сложившееся положение дел с </w:t>
      </w:r>
      <w:r w:rsidR="00C21B85">
        <w:rPr>
          <w:rFonts w:cs="SegoeUI"/>
          <w:i/>
          <w:color w:val="000000" w:themeColor="text1"/>
          <w:sz w:val="24"/>
          <w:szCs w:val="24"/>
        </w:rPr>
        <w:t>бумажными архивами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 xml:space="preserve">, нужно 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lastRenderedPageBreak/>
        <w:t xml:space="preserve">понять 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 xml:space="preserve">их 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 xml:space="preserve">масштабы. Очень точно об этом сказал руководитель 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>Росреестра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 xml:space="preserve"> Олег Скуфинский в интервью «Российской газете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>», дав образное сравнение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 xml:space="preserve">: </w:t>
      </w:r>
      <w:r w:rsidR="00E5420B" w:rsidRPr="00C21B85">
        <w:rPr>
          <w:rFonts w:cs="SegoeUI"/>
          <w:i/>
          <w:color w:val="000000" w:themeColor="text1"/>
          <w:sz w:val="24"/>
          <w:szCs w:val="24"/>
        </w:rPr>
        <w:t>площад</w:t>
      </w:r>
      <w:r w:rsidR="00964F21" w:rsidRPr="00C21B85">
        <w:rPr>
          <w:rFonts w:cs="SegoeUI"/>
          <w:i/>
          <w:color w:val="000000" w:themeColor="text1"/>
          <w:sz w:val="24"/>
          <w:szCs w:val="24"/>
        </w:rPr>
        <w:t>ь архивов по всей стране равна</w:t>
      </w:r>
      <w:r w:rsidR="00E5420B" w:rsidRPr="00C21B85">
        <w:rPr>
          <w:rFonts w:cs="SegoeUI"/>
          <w:i/>
          <w:color w:val="000000" w:themeColor="text1"/>
          <w:sz w:val="24"/>
          <w:szCs w:val="24"/>
        </w:rPr>
        <w:t xml:space="preserve"> примерно 51 футбольному полю, и ежегодно образовывалось еще по три таких поля</w:t>
      </w:r>
      <w:r w:rsidR="00C21B85">
        <w:rPr>
          <w:rFonts w:cs="SegoeUI"/>
          <w:i/>
          <w:color w:val="000000" w:themeColor="text1"/>
          <w:sz w:val="24"/>
          <w:szCs w:val="24"/>
        </w:rPr>
        <w:t xml:space="preserve">, – </w:t>
      </w:r>
      <w:r w:rsidR="00BD28D8" w:rsidRPr="00BD28D8">
        <w:rPr>
          <w:rFonts w:cs="SegoeUI"/>
          <w:color w:val="000000" w:themeColor="text1"/>
          <w:sz w:val="24"/>
          <w:szCs w:val="24"/>
        </w:rPr>
        <w:t>комментирует</w:t>
      </w:r>
      <w:r w:rsidR="009A31B1" w:rsidRPr="00BD28D8">
        <w:rPr>
          <w:rFonts w:cs="SegoeUI"/>
          <w:color w:val="000000" w:themeColor="text1"/>
          <w:sz w:val="24"/>
          <w:szCs w:val="24"/>
        </w:rPr>
        <w:t xml:space="preserve"> </w:t>
      </w:r>
      <w:r w:rsidR="00C21B85" w:rsidRPr="00C21B85">
        <w:rPr>
          <w:rFonts w:cs="SegoeUI"/>
          <w:b/>
          <w:color w:val="000000" w:themeColor="text1"/>
          <w:sz w:val="24"/>
          <w:szCs w:val="24"/>
        </w:rPr>
        <w:t>заместитель директор</w:t>
      </w:r>
      <w:r w:rsidR="00FD778D">
        <w:rPr>
          <w:rFonts w:cs="SegoeUI"/>
          <w:b/>
          <w:color w:val="000000" w:themeColor="text1"/>
          <w:sz w:val="24"/>
          <w:szCs w:val="24"/>
        </w:rPr>
        <w:t>а</w:t>
      </w:r>
      <w:r w:rsidR="00C21B85" w:rsidRPr="00C21B85">
        <w:rPr>
          <w:rFonts w:cs="SegoeUI"/>
          <w:b/>
          <w:color w:val="000000" w:themeColor="text1"/>
          <w:sz w:val="24"/>
          <w:szCs w:val="24"/>
        </w:rPr>
        <w:t>-главный технолог Кадастровой палаты по Новгородской области</w:t>
      </w:r>
      <w:r w:rsidR="00C21B85">
        <w:rPr>
          <w:rFonts w:cs="SegoeUI"/>
          <w:b/>
          <w:color w:val="000000" w:themeColor="text1"/>
          <w:sz w:val="24"/>
          <w:szCs w:val="24"/>
        </w:rPr>
        <w:t xml:space="preserve"> Светлана Ханыгина</w:t>
      </w:r>
      <w:r w:rsidR="00E5420B" w:rsidRPr="00C21B85">
        <w:rPr>
          <w:rFonts w:cs="SegoeUI"/>
          <w:b/>
          <w:color w:val="000000" w:themeColor="text1"/>
          <w:sz w:val="24"/>
          <w:szCs w:val="24"/>
        </w:rPr>
        <w:t>.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</w:t>
      </w:r>
      <w:r w:rsidR="00C21B85">
        <w:rPr>
          <w:rFonts w:cs="SegoeUI"/>
          <w:color w:val="000000" w:themeColor="text1"/>
          <w:sz w:val="24"/>
          <w:szCs w:val="24"/>
        </w:rPr>
        <w:t xml:space="preserve">– 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 xml:space="preserve">Не удивительно, что сегодня </w:t>
      </w:r>
      <w:r w:rsidR="00FC4EF7">
        <w:rPr>
          <w:rFonts w:cs="SegoeUI"/>
          <w:i/>
          <w:color w:val="000000" w:themeColor="text1"/>
          <w:sz w:val="24"/>
          <w:szCs w:val="24"/>
        </w:rPr>
        <w:t>п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>риоритетная задача</w:t>
      </w:r>
      <w:r w:rsidR="00FC4EF7">
        <w:rPr>
          <w:rFonts w:cs="SegoeUI"/>
          <w:i/>
          <w:color w:val="000000" w:themeColor="text1"/>
          <w:sz w:val="24"/>
          <w:szCs w:val="24"/>
        </w:rPr>
        <w:t xml:space="preserve"> ведомства 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 xml:space="preserve">– работа по </w:t>
      </w:r>
      <w:r w:rsidR="00E5420B" w:rsidRPr="00C21B85">
        <w:rPr>
          <w:rFonts w:cs="SegoeUI"/>
          <w:i/>
          <w:color w:val="000000" w:themeColor="text1"/>
          <w:sz w:val="24"/>
          <w:szCs w:val="24"/>
        </w:rPr>
        <w:t>перевод</w:t>
      </w:r>
      <w:r w:rsidR="00324B1F" w:rsidRPr="00C21B85">
        <w:rPr>
          <w:rFonts w:cs="SegoeUI"/>
          <w:i/>
          <w:color w:val="000000" w:themeColor="text1"/>
          <w:sz w:val="24"/>
          <w:szCs w:val="24"/>
        </w:rPr>
        <w:t>у</w:t>
      </w:r>
      <w:r w:rsidR="00E5420B" w:rsidRPr="00C21B85">
        <w:rPr>
          <w:rFonts w:cs="SegoeUI"/>
          <w:i/>
          <w:color w:val="000000" w:themeColor="text1"/>
          <w:sz w:val="24"/>
          <w:szCs w:val="24"/>
        </w:rPr>
        <w:t xml:space="preserve"> накопленных документов в электронный вид</w:t>
      </w:r>
      <w:r w:rsidR="00C21B85">
        <w:rPr>
          <w:rFonts w:cs="SegoeUI"/>
          <w:i/>
          <w:color w:val="000000" w:themeColor="text1"/>
          <w:sz w:val="24"/>
          <w:szCs w:val="24"/>
        </w:rPr>
        <w:t xml:space="preserve">. </w:t>
      </w:r>
      <w:r w:rsidR="00FC4EF7" w:rsidRPr="00FC4EF7">
        <w:rPr>
          <w:rFonts w:cs="SegoeUI"/>
          <w:i/>
          <w:color w:val="000000" w:themeColor="text1"/>
          <w:sz w:val="24"/>
          <w:szCs w:val="24"/>
        </w:rPr>
        <w:t xml:space="preserve">Темпы их оцифровки </w:t>
      </w:r>
      <w:r w:rsidR="00FC4EF7">
        <w:rPr>
          <w:rFonts w:cs="SegoeUI"/>
          <w:i/>
          <w:color w:val="000000" w:themeColor="text1"/>
          <w:sz w:val="24"/>
          <w:szCs w:val="24"/>
        </w:rPr>
        <w:t>с</w:t>
      </w:r>
      <w:r w:rsidR="00C21B85">
        <w:rPr>
          <w:rFonts w:cs="SegoeUI"/>
          <w:i/>
          <w:color w:val="000000" w:themeColor="text1"/>
          <w:sz w:val="24"/>
          <w:szCs w:val="24"/>
        </w:rPr>
        <w:t>пециалисты</w:t>
      </w:r>
      <w:r w:rsidR="00FC4EF7">
        <w:rPr>
          <w:rFonts w:cs="SegoeUI"/>
          <w:i/>
          <w:color w:val="000000" w:themeColor="text1"/>
          <w:sz w:val="24"/>
          <w:szCs w:val="24"/>
        </w:rPr>
        <w:t xml:space="preserve"> нашего учреждения и</w:t>
      </w:r>
      <w:r w:rsidR="0015190A">
        <w:rPr>
          <w:rFonts w:cs="SegoeUI"/>
          <w:i/>
          <w:color w:val="000000" w:themeColor="text1"/>
          <w:sz w:val="24"/>
          <w:szCs w:val="24"/>
        </w:rPr>
        <w:t xml:space="preserve"> коллеги из других </w:t>
      </w:r>
      <w:r w:rsidR="00C21B85" w:rsidRPr="00C21B85">
        <w:rPr>
          <w:rFonts w:cs="SegoeUI"/>
          <w:i/>
          <w:color w:val="000000" w:themeColor="text1"/>
          <w:sz w:val="24"/>
          <w:szCs w:val="24"/>
        </w:rPr>
        <w:t xml:space="preserve">региональных филиалов Кадастровой палаты </w:t>
      </w:r>
      <w:r w:rsidR="00C21B85">
        <w:rPr>
          <w:rFonts w:cs="SegoeUI"/>
          <w:i/>
          <w:color w:val="000000" w:themeColor="text1"/>
          <w:sz w:val="24"/>
          <w:szCs w:val="24"/>
        </w:rPr>
        <w:t>наращива</w:t>
      </w:r>
      <w:r w:rsidR="00FC4EF7">
        <w:rPr>
          <w:rFonts w:cs="SegoeUI"/>
          <w:i/>
          <w:color w:val="000000" w:themeColor="text1"/>
          <w:sz w:val="24"/>
          <w:szCs w:val="24"/>
        </w:rPr>
        <w:t>ют</w:t>
      </w:r>
      <w:r w:rsidR="00C21B85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97278A">
        <w:rPr>
          <w:rFonts w:cs="SegoeUI"/>
          <w:i/>
          <w:color w:val="000000" w:themeColor="text1"/>
          <w:sz w:val="24"/>
          <w:szCs w:val="24"/>
        </w:rPr>
        <w:t>ежегодно</w:t>
      </w:r>
      <w:r w:rsidR="00324B1F">
        <w:rPr>
          <w:rFonts w:cs="SegoeUI"/>
          <w:color w:val="000000" w:themeColor="text1"/>
          <w:sz w:val="24"/>
          <w:szCs w:val="24"/>
        </w:rPr>
        <w:t>».</w:t>
      </w:r>
    </w:p>
    <w:p w:rsidR="000B7039" w:rsidRDefault="000B7039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</w:p>
    <w:p w:rsidR="003E5C49" w:rsidRPr="00BD28D8" w:rsidRDefault="00593085" w:rsidP="0004581E">
      <w:pPr>
        <w:tabs>
          <w:tab w:val="left" w:pos="7275"/>
        </w:tabs>
        <w:ind w:right="-427"/>
        <w:rPr>
          <w:rFonts w:cs="SegoeUI"/>
          <w:i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Закон п</w:t>
      </w:r>
      <w:r w:rsidR="0015190A" w:rsidRPr="0015190A">
        <w:rPr>
          <w:rFonts w:cs="SegoeUI"/>
          <w:color w:val="000000" w:themeColor="text1"/>
          <w:sz w:val="24"/>
          <w:szCs w:val="24"/>
        </w:rPr>
        <w:t>омимо пере</w:t>
      </w:r>
      <w:r w:rsidR="0015190A">
        <w:rPr>
          <w:rFonts w:cs="SegoeUI"/>
          <w:color w:val="000000" w:themeColor="text1"/>
          <w:sz w:val="24"/>
          <w:szCs w:val="24"/>
        </w:rPr>
        <w:t xml:space="preserve">хода на безбумажный </w:t>
      </w:r>
      <w:r>
        <w:rPr>
          <w:rFonts w:cs="SegoeUI"/>
          <w:color w:val="000000" w:themeColor="text1"/>
          <w:sz w:val="24"/>
          <w:szCs w:val="24"/>
        </w:rPr>
        <w:t>документо</w:t>
      </w:r>
      <w:r w:rsidR="0015190A">
        <w:rPr>
          <w:rFonts w:cs="SegoeUI"/>
          <w:color w:val="000000" w:themeColor="text1"/>
          <w:sz w:val="24"/>
          <w:szCs w:val="24"/>
        </w:rPr>
        <w:t xml:space="preserve">оборот для </w:t>
      </w:r>
      <w:r w:rsidR="0015190A" w:rsidRPr="0015190A">
        <w:rPr>
          <w:rFonts w:cs="SegoeUI"/>
          <w:color w:val="000000" w:themeColor="text1"/>
          <w:sz w:val="24"/>
          <w:szCs w:val="24"/>
        </w:rPr>
        <w:t>оказания госуслуг в сфере недвижимости</w:t>
      </w:r>
      <w:r w:rsidR="0015190A">
        <w:rPr>
          <w:rFonts w:cs="SegoeUI"/>
          <w:color w:val="000000" w:themeColor="text1"/>
          <w:sz w:val="24"/>
          <w:szCs w:val="24"/>
        </w:rPr>
        <w:t xml:space="preserve"> внес корректив</w:t>
      </w:r>
      <w:r w:rsidR="000D6DE7">
        <w:rPr>
          <w:rFonts w:cs="SegoeUI"/>
          <w:color w:val="000000" w:themeColor="text1"/>
          <w:sz w:val="24"/>
          <w:szCs w:val="24"/>
        </w:rPr>
        <w:t>ы</w:t>
      </w:r>
      <w:r w:rsidR="0015190A">
        <w:rPr>
          <w:rFonts w:cs="SegoeUI"/>
          <w:color w:val="000000" w:themeColor="text1"/>
          <w:sz w:val="24"/>
          <w:szCs w:val="24"/>
        </w:rPr>
        <w:t xml:space="preserve"> </w:t>
      </w:r>
      <w:r w:rsidR="000D6DE7">
        <w:rPr>
          <w:rFonts w:cs="SegoeUI"/>
          <w:color w:val="000000" w:themeColor="text1"/>
          <w:sz w:val="24"/>
          <w:szCs w:val="24"/>
        </w:rPr>
        <w:t xml:space="preserve">и </w:t>
      </w:r>
      <w:r w:rsidR="0015190A">
        <w:rPr>
          <w:rFonts w:cs="SegoeUI"/>
          <w:color w:val="000000" w:themeColor="text1"/>
          <w:sz w:val="24"/>
          <w:szCs w:val="24"/>
        </w:rPr>
        <w:t xml:space="preserve">в порядок </w:t>
      </w:r>
      <w:r w:rsidR="003E5C49">
        <w:rPr>
          <w:rFonts w:cs="SegoeUI"/>
          <w:color w:val="000000" w:themeColor="text1"/>
          <w:sz w:val="24"/>
          <w:szCs w:val="24"/>
        </w:rPr>
        <w:t xml:space="preserve">их </w:t>
      </w:r>
      <w:r w:rsidR="00AA1201">
        <w:rPr>
          <w:rFonts w:cs="SegoeUI"/>
          <w:color w:val="000000" w:themeColor="text1"/>
          <w:sz w:val="24"/>
          <w:szCs w:val="24"/>
        </w:rPr>
        <w:t xml:space="preserve">проведения. </w:t>
      </w:r>
      <w:r w:rsidR="00473365">
        <w:rPr>
          <w:rFonts w:cs="SegoeUI"/>
          <w:color w:val="000000" w:themeColor="text1"/>
          <w:sz w:val="24"/>
          <w:szCs w:val="24"/>
        </w:rPr>
        <w:t>К ва</w:t>
      </w:r>
      <w:r w:rsidR="00B1778C">
        <w:rPr>
          <w:rFonts w:cs="SegoeUI"/>
          <w:color w:val="000000" w:themeColor="text1"/>
          <w:sz w:val="24"/>
          <w:szCs w:val="24"/>
        </w:rPr>
        <w:t xml:space="preserve">жным </w:t>
      </w:r>
      <w:r w:rsidR="00473365">
        <w:rPr>
          <w:rFonts w:cs="SegoeUI"/>
          <w:color w:val="000000" w:themeColor="text1"/>
          <w:sz w:val="24"/>
          <w:szCs w:val="24"/>
        </w:rPr>
        <w:t>н</w:t>
      </w:r>
      <w:r w:rsidR="00B1778C">
        <w:rPr>
          <w:rFonts w:cs="SegoeUI"/>
          <w:color w:val="000000" w:themeColor="text1"/>
          <w:sz w:val="24"/>
          <w:szCs w:val="24"/>
        </w:rPr>
        <w:t>овшествам</w:t>
      </w:r>
      <w:r w:rsidR="009A31B1">
        <w:rPr>
          <w:rFonts w:cs="SegoeUI"/>
          <w:color w:val="000000" w:themeColor="text1"/>
          <w:sz w:val="24"/>
          <w:szCs w:val="24"/>
        </w:rPr>
        <w:t xml:space="preserve"> </w:t>
      </w:r>
      <w:r w:rsidR="00473365">
        <w:rPr>
          <w:rFonts w:cs="SegoeUI"/>
          <w:color w:val="000000" w:themeColor="text1"/>
          <w:sz w:val="24"/>
          <w:szCs w:val="24"/>
        </w:rPr>
        <w:t>относится</w:t>
      </w:r>
      <w:r w:rsidR="00EA0919">
        <w:rPr>
          <w:rFonts w:cs="SegoeUI"/>
          <w:color w:val="000000" w:themeColor="text1"/>
          <w:sz w:val="24"/>
          <w:szCs w:val="24"/>
        </w:rPr>
        <w:t xml:space="preserve"> </w:t>
      </w:r>
      <w:r w:rsidR="00B1778C">
        <w:rPr>
          <w:rFonts w:cs="SegoeUI"/>
          <w:color w:val="000000" w:themeColor="text1"/>
          <w:sz w:val="24"/>
          <w:szCs w:val="24"/>
        </w:rPr>
        <w:t>запрет</w:t>
      </w:r>
      <w:r w:rsidR="00B1778C" w:rsidRPr="00B1778C">
        <w:t xml:space="preserve"> </w:t>
      </w:r>
      <w:r w:rsidR="00B1778C">
        <w:t xml:space="preserve">на </w:t>
      </w:r>
      <w:r w:rsidR="00B1778C" w:rsidRPr="00B1778C">
        <w:rPr>
          <w:rFonts w:cs="SegoeUI"/>
          <w:color w:val="000000" w:themeColor="text1"/>
          <w:sz w:val="24"/>
          <w:szCs w:val="24"/>
        </w:rPr>
        <w:t xml:space="preserve">направление по почте заявлений о </w:t>
      </w:r>
      <w:r w:rsidR="00D063E5" w:rsidRPr="00D063E5">
        <w:rPr>
          <w:rFonts w:cs="SegoeUI"/>
          <w:color w:val="000000" w:themeColor="text1"/>
          <w:sz w:val="24"/>
          <w:szCs w:val="24"/>
        </w:rPr>
        <w:t xml:space="preserve">госрегистрации </w:t>
      </w:r>
      <w:r w:rsidR="00D063E5">
        <w:rPr>
          <w:rFonts w:cs="SegoeUI"/>
          <w:color w:val="000000" w:themeColor="text1"/>
          <w:sz w:val="24"/>
          <w:szCs w:val="24"/>
        </w:rPr>
        <w:t xml:space="preserve">недвижимости и о </w:t>
      </w:r>
      <w:r w:rsidR="00D063E5" w:rsidRPr="00D063E5">
        <w:rPr>
          <w:rFonts w:cs="SegoeUI"/>
          <w:color w:val="000000" w:themeColor="text1"/>
          <w:sz w:val="24"/>
          <w:szCs w:val="24"/>
        </w:rPr>
        <w:t>постановке</w:t>
      </w:r>
      <w:r w:rsidR="00D063E5">
        <w:rPr>
          <w:rFonts w:cs="SegoeUI"/>
          <w:color w:val="000000" w:themeColor="text1"/>
          <w:sz w:val="24"/>
          <w:szCs w:val="24"/>
        </w:rPr>
        <w:t xml:space="preserve"> ее на кадастровый учет. </w:t>
      </w:r>
      <w:r w:rsidR="009A31B1">
        <w:rPr>
          <w:rFonts w:cs="SegoeUI"/>
          <w:color w:val="000000" w:themeColor="text1"/>
          <w:sz w:val="24"/>
          <w:szCs w:val="24"/>
        </w:rPr>
        <w:br/>
      </w:r>
      <w:r w:rsidR="009A31B1">
        <w:rPr>
          <w:rFonts w:cs="SegoeUI"/>
          <w:color w:val="000000" w:themeColor="text1"/>
          <w:sz w:val="24"/>
          <w:szCs w:val="24"/>
        </w:rPr>
        <w:br/>
        <w:t>«</w:t>
      </w:r>
      <w:r w:rsidR="00D063E5" w:rsidRPr="00BD28D8">
        <w:rPr>
          <w:rFonts w:cs="SegoeUI"/>
          <w:i/>
          <w:color w:val="000000" w:themeColor="text1"/>
          <w:sz w:val="24"/>
          <w:szCs w:val="24"/>
        </w:rPr>
        <w:t>С 29 июня р</w:t>
      </w:r>
      <w:r w:rsidR="005D0DFD" w:rsidRPr="00BD28D8">
        <w:rPr>
          <w:rFonts w:cs="SegoeUI"/>
          <w:i/>
          <w:color w:val="000000" w:themeColor="text1"/>
          <w:sz w:val="24"/>
          <w:szCs w:val="24"/>
        </w:rPr>
        <w:t>азрешена подача таких документов</w:t>
      </w:r>
      <w:r w:rsidR="00D063E5" w:rsidRPr="00BD28D8">
        <w:rPr>
          <w:i/>
        </w:rPr>
        <w:t xml:space="preserve"> вне зависимости</w:t>
      </w:r>
      <w:r w:rsidR="00D063E5" w:rsidRPr="00BD28D8">
        <w:rPr>
          <w:rFonts w:cs="SegoeUI"/>
          <w:i/>
          <w:color w:val="000000" w:themeColor="text1"/>
          <w:sz w:val="24"/>
          <w:szCs w:val="24"/>
        </w:rPr>
        <w:t xml:space="preserve"> от их формата только при личном обращении правообладателя</w:t>
      </w:r>
      <w:r w:rsidR="009A31B1">
        <w:rPr>
          <w:rFonts w:cs="SegoeUI"/>
          <w:color w:val="000000" w:themeColor="text1"/>
          <w:sz w:val="24"/>
          <w:szCs w:val="24"/>
        </w:rPr>
        <w:t xml:space="preserve">, – </w:t>
      </w:r>
      <w:r w:rsidR="00BD28D8">
        <w:rPr>
          <w:rFonts w:cs="SegoeUI"/>
          <w:color w:val="000000" w:themeColor="text1"/>
          <w:sz w:val="24"/>
          <w:szCs w:val="24"/>
        </w:rPr>
        <w:t>уточняет</w:t>
      </w:r>
      <w:r w:rsidR="009A31B1">
        <w:rPr>
          <w:rFonts w:cs="SegoeUI"/>
          <w:color w:val="000000" w:themeColor="text1"/>
          <w:sz w:val="24"/>
          <w:szCs w:val="24"/>
        </w:rPr>
        <w:t xml:space="preserve"> </w:t>
      </w:r>
      <w:r w:rsidR="009A31B1" w:rsidRPr="00BD28D8">
        <w:rPr>
          <w:rFonts w:cs="SegoeUI"/>
          <w:b/>
          <w:color w:val="000000" w:themeColor="text1"/>
          <w:sz w:val="24"/>
          <w:szCs w:val="24"/>
        </w:rPr>
        <w:t>директор Кадастровой палаты по Новгородской области Елена Милягина</w:t>
      </w:r>
      <w:r w:rsidR="009A31B1" w:rsidRPr="009A31B1">
        <w:rPr>
          <w:rFonts w:cs="SegoeUI"/>
          <w:color w:val="000000" w:themeColor="text1"/>
          <w:sz w:val="24"/>
          <w:szCs w:val="24"/>
        </w:rPr>
        <w:t>. –</w:t>
      </w:r>
      <w:r w:rsidR="00473365">
        <w:rPr>
          <w:rFonts w:cs="SegoeUI"/>
          <w:color w:val="000000" w:themeColor="text1"/>
          <w:sz w:val="24"/>
          <w:szCs w:val="24"/>
        </w:rPr>
        <w:t xml:space="preserve"> </w:t>
      </w:r>
      <w:r w:rsidR="00FD778D" w:rsidRPr="00FD778D">
        <w:rPr>
          <w:rFonts w:cs="SegoeUI"/>
          <w:i/>
          <w:color w:val="000000" w:themeColor="text1"/>
          <w:sz w:val="24"/>
          <w:szCs w:val="24"/>
        </w:rPr>
        <w:t>Новые правила обеспечивают усиление</w:t>
      </w:r>
      <w:r w:rsidR="00473365" w:rsidRPr="00FD778D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473365" w:rsidRPr="00BD28D8">
        <w:rPr>
          <w:rFonts w:cs="SegoeUI"/>
          <w:i/>
          <w:color w:val="000000" w:themeColor="text1"/>
          <w:sz w:val="24"/>
          <w:szCs w:val="24"/>
        </w:rPr>
        <w:t>защит</w:t>
      </w:r>
      <w:r w:rsidR="00FD778D">
        <w:rPr>
          <w:rFonts w:cs="SegoeUI"/>
          <w:i/>
          <w:color w:val="000000" w:themeColor="text1"/>
          <w:sz w:val="24"/>
          <w:szCs w:val="24"/>
        </w:rPr>
        <w:t>ы</w:t>
      </w:r>
      <w:r w:rsidR="00473365" w:rsidRPr="00BD28D8">
        <w:rPr>
          <w:rFonts w:cs="SegoeUI"/>
          <w:i/>
          <w:color w:val="000000" w:themeColor="text1"/>
          <w:sz w:val="24"/>
          <w:szCs w:val="24"/>
        </w:rPr>
        <w:t xml:space="preserve"> имущественных прав собственников</w:t>
      </w:r>
      <w:r w:rsidR="00D063E5" w:rsidRPr="00BD28D8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473365" w:rsidRPr="00BD28D8">
        <w:rPr>
          <w:rFonts w:cs="SegoeUI"/>
          <w:i/>
          <w:color w:val="000000" w:themeColor="text1"/>
          <w:sz w:val="24"/>
          <w:szCs w:val="24"/>
        </w:rPr>
        <w:t>и</w:t>
      </w:r>
      <w:r w:rsidR="005D0DFD" w:rsidRPr="00BD28D8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FD778D">
        <w:rPr>
          <w:rFonts w:cs="SegoeUI"/>
          <w:i/>
          <w:color w:val="000000" w:themeColor="text1"/>
          <w:sz w:val="24"/>
          <w:szCs w:val="24"/>
        </w:rPr>
        <w:t xml:space="preserve">направлены </w:t>
      </w:r>
      <w:r w:rsidR="00473365" w:rsidRPr="00BD28D8">
        <w:rPr>
          <w:rFonts w:cs="SegoeUI"/>
          <w:i/>
          <w:color w:val="000000" w:themeColor="text1"/>
          <w:sz w:val="24"/>
          <w:szCs w:val="24"/>
        </w:rPr>
        <w:t xml:space="preserve">на </w:t>
      </w:r>
      <w:r w:rsidR="005D0DFD" w:rsidRPr="00BD28D8">
        <w:rPr>
          <w:rFonts w:cs="SegoeUI"/>
          <w:i/>
          <w:color w:val="000000" w:themeColor="text1"/>
          <w:sz w:val="24"/>
          <w:szCs w:val="24"/>
        </w:rPr>
        <w:t>предотвращени</w:t>
      </w:r>
      <w:r w:rsidR="00473365" w:rsidRPr="00BD28D8">
        <w:rPr>
          <w:rFonts w:cs="SegoeUI"/>
          <w:i/>
          <w:color w:val="000000" w:themeColor="text1"/>
          <w:sz w:val="24"/>
          <w:szCs w:val="24"/>
        </w:rPr>
        <w:t>е</w:t>
      </w:r>
      <w:r w:rsidR="005D0DFD" w:rsidRPr="00BD28D8">
        <w:rPr>
          <w:rFonts w:cs="SegoeUI"/>
          <w:i/>
          <w:color w:val="000000" w:themeColor="text1"/>
          <w:sz w:val="24"/>
          <w:szCs w:val="24"/>
        </w:rPr>
        <w:t xml:space="preserve"> любых мошеннических или несогласованных действий</w:t>
      </w:r>
      <w:r w:rsidR="00D063E5" w:rsidRPr="00BD28D8">
        <w:rPr>
          <w:rFonts w:cs="SegoeUI"/>
          <w:i/>
          <w:color w:val="000000" w:themeColor="text1"/>
          <w:sz w:val="24"/>
          <w:szCs w:val="24"/>
        </w:rPr>
        <w:t>, связанных с их недвижимостью</w:t>
      </w:r>
      <w:r w:rsidR="00BD28D8">
        <w:rPr>
          <w:rFonts w:cs="SegoeUI"/>
          <w:i/>
          <w:color w:val="000000" w:themeColor="text1"/>
          <w:sz w:val="24"/>
          <w:szCs w:val="24"/>
        </w:rPr>
        <w:t>»</w:t>
      </w:r>
      <w:r w:rsidR="00E5420B" w:rsidRPr="00BD28D8">
        <w:rPr>
          <w:rFonts w:cs="SegoeUI"/>
          <w:i/>
          <w:color w:val="000000" w:themeColor="text1"/>
          <w:sz w:val="24"/>
          <w:szCs w:val="24"/>
        </w:rPr>
        <w:t>.</w:t>
      </w:r>
    </w:p>
    <w:p w:rsidR="00D063E5" w:rsidRDefault="00D063E5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</w:p>
    <w:p w:rsidR="00E5420B" w:rsidRPr="008D3C10" w:rsidRDefault="00D063E5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Еще одно нововведение касается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</w:t>
      </w:r>
      <w:r w:rsidR="00EA0919">
        <w:rPr>
          <w:rFonts w:cs="SegoeUI"/>
          <w:color w:val="000000" w:themeColor="text1"/>
          <w:sz w:val="24"/>
          <w:szCs w:val="24"/>
        </w:rPr>
        <w:t>перечня оснований</w:t>
      </w:r>
      <w:r w:rsidR="00E5420B" w:rsidRPr="00C75472">
        <w:rPr>
          <w:rFonts w:cs="SegoeUI"/>
          <w:color w:val="000000" w:themeColor="text1"/>
          <w:sz w:val="24"/>
          <w:szCs w:val="24"/>
        </w:rPr>
        <w:t xml:space="preserve"> для приостановления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</w:t>
      </w:r>
      <w:r w:rsidR="005D0DFD">
        <w:rPr>
          <w:rFonts w:cs="SegoeUI"/>
          <w:color w:val="000000" w:themeColor="text1"/>
          <w:sz w:val="24"/>
          <w:szCs w:val="24"/>
        </w:rPr>
        <w:t>учетно-регистрационных процедур</w:t>
      </w:r>
      <w:r>
        <w:rPr>
          <w:rFonts w:cs="SegoeUI"/>
          <w:color w:val="000000" w:themeColor="text1"/>
          <w:sz w:val="24"/>
          <w:szCs w:val="24"/>
        </w:rPr>
        <w:t>. Закон</w:t>
      </w:r>
      <w:r w:rsidRPr="00D063E5">
        <w:t xml:space="preserve"> </w:t>
      </w:r>
      <w:r w:rsidR="00EA0919">
        <w:t xml:space="preserve">его </w:t>
      </w:r>
      <w:r w:rsidRPr="00D063E5">
        <w:rPr>
          <w:rFonts w:cs="SegoeUI"/>
          <w:color w:val="000000" w:themeColor="text1"/>
          <w:sz w:val="24"/>
          <w:szCs w:val="24"/>
        </w:rPr>
        <w:t>расшир</w:t>
      </w:r>
      <w:r>
        <w:rPr>
          <w:rFonts w:cs="SegoeUI"/>
          <w:color w:val="000000" w:themeColor="text1"/>
          <w:sz w:val="24"/>
          <w:szCs w:val="24"/>
        </w:rPr>
        <w:t>ил</w:t>
      </w:r>
      <w:r w:rsidR="005D0DFD">
        <w:rPr>
          <w:rFonts w:cs="SegoeUI"/>
          <w:color w:val="000000" w:themeColor="text1"/>
          <w:sz w:val="24"/>
          <w:szCs w:val="24"/>
        </w:rPr>
        <w:t xml:space="preserve"> 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в </w:t>
      </w:r>
      <w:r w:rsidR="005D0DFD">
        <w:rPr>
          <w:rFonts w:cs="SegoeUI"/>
          <w:color w:val="000000" w:themeColor="text1"/>
          <w:sz w:val="24"/>
          <w:szCs w:val="24"/>
        </w:rPr>
        <w:t xml:space="preserve">тех </w:t>
      </w:r>
      <w:r w:rsidR="00E5420B" w:rsidRPr="008D3C10">
        <w:rPr>
          <w:rFonts w:cs="SegoeUI"/>
          <w:color w:val="000000" w:themeColor="text1"/>
          <w:sz w:val="24"/>
          <w:szCs w:val="24"/>
        </w:rPr>
        <w:t>случа</w:t>
      </w:r>
      <w:r w:rsidR="005D0DFD">
        <w:rPr>
          <w:rFonts w:cs="SegoeUI"/>
          <w:color w:val="000000" w:themeColor="text1"/>
          <w:sz w:val="24"/>
          <w:szCs w:val="24"/>
        </w:rPr>
        <w:t>ях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, </w:t>
      </w:r>
      <w:r w:rsidR="005D0DFD">
        <w:rPr>
          <w:rFonts w:cs="SegoeUI"/>
          <w:color w:val="000000" w:themeColor="text1"/>
          <w:sz w:val="24"/>
          <w:szCs w:val="24"/>
        </w:rPr>
        <w:t>когда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представленные документы </w:t>
      </w:r>
      <w:r w:rsidR="00EA0919">
        <w:rPr>
          <w:rFonts w:cs="SegoeUI"/>
          <w:color w:val="000000" w:themeColor="text1"/>
          <w:sz w:val="24"/>
          <w:szCs w:val="24"/>
        </w:rPr>
        <w:t>признаются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подложными</w:t>
      </w:r>
      <w:r w:rsidR="00EA0919">
        <w:rPr>
          <w:rFonts w:cs="SegoeUI"/>
          <w:color w:val="000000" w:themeColor="text1"/>
          <w:sz w:val="24"/>
          <w:szCs w:val="24"/>
        </w:rPr>
        <w:t xml:space="preserve"> либо по решению суда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, </w:t>
      </w:r>
      <w:r w:rsidR="00EA0919">
        <w:rPr>
          <w:rFonts w:cs="SegoeUI"/>
          <w:color w:val="000000" w:themeColor="text1"/>
          <w:sz w:val="24"/>
          <w:szCs w:val="24"/>
        </w:rPr>
        <w:t>либо по поступившей информации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</w:t>
      </w:r>
      <w:r w:rsidR="00EA0919">
        <w:rPr>
          <w:rFonts w:cs="SegoeUI"/>
          <w:color w:val="000000" w:themeColor="text1"/>
          <w:sz w:val="24"/>
          <w:szCs w:val="24"/>
        </w:rPr>
        <w:t xml:space="preserve">от </w:t>
      </w:r>
      <w:r w:rsidR="00E5420B" w:rsidRPr="008D3C10">
        <w:rPr>
          <w:rFonts w:cs="SegoeUI"/>
          <w:color w:val="000000" w:themeColor="text1"/>
          <w:sz w:val="24"/>
          <w:szCs w:val="24"/>
        </w:rPr>
        <w:t>правоохранительн</w:t>
      </w:r>
      <w:r w:rsidR="00C75472">
        <w:rPr>
          <w:rFonts w:cs="SegoeUI"/>
          <w:color w:val="000000" w:themeColor="text1"/>
          <w:sz w:val="24"/>
          <w:szCs w:val="24"/>
        </w:rPr>
        <w:t>ых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орган</w:t>
      </w:r>
      <w:r w:rsidR="00C75472">
        <w:rPr>
          <w:rFonts w:cs="SegoeUI"/>
          <w:color w:val="000000" w:themeColor="text1"/>
          <w:sz w:val="24"/>
          <w:szCs w:val="24"/>
        </w:rPr>
        <w:t>ов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, </w:t>
      </w:r>
      <w:r w:rsidR="00C75472">
        <w:rPr>
          <w:rFonts w:cs="SegoeUI"/>
          <w:color w:val="000000" w:themeColor="text1"/>
          <w:sz w:val="24"/>
          <w:szCs w:val="24"/>
        </w:rPr>
        <w:t xml:space="preserve">службы </w:t>
      </w:r>
      <w:r w:rsidR="00E5420B" w:rsidRPr="008D3C10">
        <w:rPr>
          <w:rFonts w:cs="SegoeUI"/>
          <w:color w:val="000000" w:themeColor="text1"/>
          <w:sz w:val="24"/>
          <w:szCs w:val="24"/>
        </w:rPr>
        <w:t>судебн</w:t>
      </w:r>
      <w:r w:rsidR="00C75472">
        <w:rPr>
          <w:rFonts w:cs="SegoeUI"/>
          <w:color w:val="000000" w:themeColor="text1"/>
          <w:sz w:val="24"/>
          <w:szCs w:val="24"/>
        </w:rPr>
        <w:t>ых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пристав</w:t>
      </w:r>
      <w:r w:rsidR="00C75472">
        <w:rPr>
          <w:rFonts w:cs="SegoeUI"/>
          <w:color w:val="000000" w:themeColor="text1"/>
          <w:sz w:val="24"/>
          <w:szCs w:val="24"/>
        </w:rPr>
        <w:t>ов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. </w:t>
      </w:r>
      <w:r w:rsidR="00C75472">
        <w:rPr>
          <w:rFonts w:cs="SegoeUI"/>
          <w:color w:val="000000" w:themeColor="text1"/>
          <w:sz w:val="24"/>
          <w:szCs w:val="24"/>
        </w:rPr>
        <w:t>Причем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для приостановления </w:t>
      </w:r>
      <w:r w:rsidR="00EA0919">
        <w:rPr>
          <w:rFonts w:cs="SegoeUI"/>
          <w:color w:val="000000" w:themeColor="text1"/>
          <w:sz w:val="24"/>
          <w:szCs w:val="24"/>
        </w:rPr>
        <w:t xml:space="preserve">процедуры 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достаточно решения </w:t>
      </w:r>
      <w:r w:rsidR="00C75472">
        <w:rPr>
          <w:rFonts w:cs="SegoeUI"/>
          <w:color w:val="000000" w:themeColor="text1"/>
          <w:sz w:val="24"/>
          <w:szCs w:val="24"/>
        </w:rPr>
        <w:t xml:space="preserve">самого </w:t>
      </w:r>
      <w:r w:rsidR="00E5420B" w:rsidRPr="008D3C10">
        <w:rPr>
          <w:rFonts w:cs="SegoeUI"/>
          <w:color w:val="000000" w:themeColor="text1"/>
          <w:sz w:val="24"/>
          <w:szCs w:val="24"/>
        </w:rPr>
        <w:t>гос</w:t>
      </w:r>
      <w:r w:rsidR="0087703B">
        <w:rPr>
          <w:rFonts w:cs="SegoeUI"/>
          <w:color w:val="000000" w:themeColor="text1"/>
          <w:sz w:val="24"/>
          <w:szCs w:val="24"/>
        </w:rPr>
        <w:t>регистратора</w:t>
      </w:r>
      <w:r w:rsidR="00E5420B" w:rsidRPr="008D3C10">
        <w:rPr>
          <w:rFonts w:cs="SegoeUI"/>
          <w:color w:val="000000" w:themeColor="text1"/>
          <w:sz w:val="24"/>
          <w:szCs w:val="24"/>
        </w:rPr>
        <w:t>.</w:t>
      </w:r>
    </w:p>
    <w:p w:rsidR="00E5420B" w:rsidRPr="008D3C10" w:rsidRDefault="00E5420B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</w:p>
    <w:p w:rsidR="00E5420B" w:rsidRDefault="00BD28D8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«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>Есть</w:t>
      </w:r>
      <w:r w:rsidRPr="00947786">
        <w:rPr>
          <w:rFonts w:cs="SegoeUI"/>
          <w:i/>
          <w:color w:val="000000" w:themeColor="text1"/>
          <w:sz w:val="24"/>
          <w:szCs w:val="24"/>
        </w:rPr>
        <w:t xml:space="preserve"> приятные новости, связанные с изменением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 xml:space="preserve"> законо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>датель</w:t>
      </w:r>
      <w:r w:rsidRPr="00947786">
        <w:rPr>
          <w:rFonts w:cs="SegoeUI"/>
          <w:i/>
          <w:color w:val="000000" w:themeColor="text1"/>
          <w:sz w:val="24"/>
          <w:szCs w:val="24"/>
        </w:rPr>
        <w:t xml:space="preserve">ства, 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>и для дольщиков</w:t>
      </w:r>
      <w:r w:rsidR="00947786" w:rsidRPr="00947786">
        <w:rPr>
          <w:rFonts w:cs="SegoeUI"/>
          <w:i/>
          <w:color w:val="000000" w:themeColor="text1"/>
          <w:sz w:val="24"/>
          <w:szCs w:val="24"/>
        </w:rPr>
        <w:t>. Для них упрощается регистрация прав собственности в электронном виде</w:t>
      </w:r>
      <w:r w:rsidR="00947786" w:rsidRPr="00947786">
        <w:rPr>
          <w:rFonts w:cs="SegoeUI"/>
          <w:color w:val="000000" w:themeColor="text1"/>
          <w:sz w:val="24"/>
          <w:szCs w:val="24"/>
        </w:rPr>
        <w:t>,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Pr="00BD28D8">
        <w:rPr>
          <w:rFonts w:cs="SegoeUI"/>
          <w:color w:val="000000" w:themeColor="text1"/>
          <w:sz w:val="24"/>
          <w:szCs w:val="24"/>
        </w:rPr>
        <w:t xml:space="preserve">– </w:t>
      </w:r>
      <w:r w:rsidR="00947786">
        <w:rPr>
          <w:rFonts w:cs="SegoeUI"/>
          <w:color w:val="000000" w:themeColor="text1"/>
          <w:sz w:val="24"/>
          <w:szCs w:val="24"/>
        </w:rPr>
        <w:t>рассказывает</w:t>
      </w:r>
      <w:r w:rsidRPr="00BD28D8">
        <w:rPr>
          <w:rFonts w:cs="SegoeUI"/>
          <w:color w:val="000000" w:themeColor="text1"/>
          <w:sz w:val="24"/>
          <w:szCs w:val="24"/>
        </w:rPr>
        <w:t xml:space="preserve"> </w:t>
      </w:r>
      <w:r w:rsidRPr="00947786">
        <w:rPr>
          <w:rFonts w:cs="SegoeUI"/>
          <w:b/>
          <w:color w:val="000000" w:themeColor="text1"/>
          <w:sz w:val="24"/>
          <w:szCs w:val="24"/>
        </w:rPr>
        <w:t>заместитель директор</w:t>
      </w:r>
      <w:r w:rsidR="00947786">
        <w:rPr>
          <w:rFonts w:cs="SegoeUI"/>
          <w:b/>
          <w:color w:val="000000" w:themeColor="text1"/>
          <w:sz w:val="24"/>
          <w:szCs w:val="24"/>
        </w:rPr>
        <w:t>а</w:t>
      </w:r>
      <w:r w:rsidRPr="00947786">
        <w:rPr>
          <w:rFonts w:cs="SegoeUI"/>
          <w:b/>
          <w:color w:val="000000" w:themeColor="text1"/>
          <w:sz w:val="24"/>
          <w:szCs w:val="24"/>
        </w:rPr>
        <w:t>-главный технолог Кадастровой палаты по Новгородской области Светлана Ханыгина</w:t>
      </w:r>
      <w:r w:rsidRPr="00BD28D8">
        <w:rPr>
          <w:rFonts w:cs="SegoeUI"/>
          <w:color w:val="000000" w:themeColor="text1"/>
          <w:sz w:val="24"/>
          <w:szCs w:val="24"/>
        </w:rPr>
        <w:t>. –</w:t>
      </w:r>
      <w:r w:rsidR="00947786">
        <w:rPr>
          <w:rFonts w:cs="SegoeUI"/>
          <w:color w:val="000000" w:themeColor="text1"/>
          <w:sz w:val="24"/>
          <w:szCs w:val="24"/>
        </w:rPr>
        <w:t xml:space="preserve"> </w:t>
      </w:r>
      <w:r w:rsidR="00947786" w:rsidRPr="00947786">
        <w:rPr>
          <w:rFonts w:cs="SegoeUI"/>
          <w:i/>
          <w:color w:val="000000" w:themeColor="text1"/>
          <w:sz w:val="24"/>
          <w:szCs w:val="24"/>
        </w:rPr>
        <w:t>С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 xml:space="preserve"> 29 июня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 xml:space="preserve"> 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>участники долевого строительства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 xml:space="preserve"> вправе подать документы через застройщиков, которые обязаны отсканировать передаточные акты и заверить их своей усиленной 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>эл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>ектронной подписью для направления</w:t>
      </w:r>
      <w:r w:rsidR="000D0BE5" w:rsidRPr="00947786">
        <w:rPr>
          <w:rFonts w:cs="SegoeUI"/>
          <w:i/>
          <w:color w:val="000000" w:themeColor="text1"/>
          <w:sz w:val="24"/>
          <w:szCs w:val="24"/>
        </w:rPr>
        <w:t xml:space="preserve"> в Росреестр</w:t>
      </w:r>
      <w:r w:rsidR="0087703B" w:rsidRPr="00947786">
        <w:rPr>
          <w:rFonts w:cs="SegoeUI"/>
          <w:i/>
          <w:color w:val="000000" w:themeColor="text1"/>
          <w:sz w:val="24"/>
          <w:szCs w:val="24"/>
        </w:rPr>
        <w:t xml:space="preserve">. </w:t>
      </w:r>
      <w:r w:rsidR="000D6DE7" w:rsidRPr="00947786">
        <w:rPr>
          <w:rFonts w:cs="SegoeUI"/>
          <w:i/>
          <w:color w:val="000000" w:themeColor="text1"/>
          <w:sz w:val="24"/>
          <w:szCs w:val="24"/>
        </w:rPr>
        <w:t>Полезно</w:t>
      </w:r>
      <w:r w:rsidR="000D0BE5" w:rsidRPr="00947786">
        <w:rPr>
          <w:rFonts w:cs="SegoeUI"/>
          <w:i/>
          <w:color w:val="000000" w:themeColor="text1"/>
          <w:sz w:val="24"/>
          <w:szCs w:val="24"/>
        </w:rPr>
        <w:t xml:space="preserve"> помнить, что 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>электронный образ документа имеет одинаковую юридическую силу</w:t>
      </w:r>
      <w:r w:rsidR="000D0BE5" w:rsidRPr="00947786">
        <w:rPr>
          <w:rFonts w:cs="SegoeUI"/>
          <w:i/>
          <w:color w:val="000000" w:themeColor="text1"/>
          <w:sz w:val="24"/>
          <w:szCs w:val="24"/>
        </w:rPr>
        <w:t xml:space="preserve"> с его</w:t>
      </w:r>
      <w:r w:rsidR="003E5C49" w:rsidRPr="00947786">
        <w:rPr>
          <w:rFonts w:cs="SegoeUI"/>
          <w:i/>
          <w:color w:val="000000" w:themeColor="text1"/>
          <w:sz w:val="24"/>
          <w:szCs w:val="24"/>
        </w:rPr>
        <w:t xml:space="preserve"> бумажн</w:t>
      </w:r>
      <w:r w:rsidR="000D0BE5" w:rsidRPr="00947786">
        <w:rPr>
          <w:rFonts w:cs="SegoeUI"/>
          <w:i/>
          <w:color w:val="000000" w:themeColor="text1"/>
          <w:sz w:val="24"/>
          <w:szCs w:val="24"/>
        </w:rPr>
        <w:t>ым аналогом</w:t>
      </w:r>
      <w:r w:rsidR="00947786">
        <w:rPr>
          <w:rFonts w:cs="SegoeUI"/>
          <w:i/>
          <w:color w:val="000000" w:themeColor="text1"/>
          <w:sz w:val="24"/>
          <w:szCs w:val="24"/>
        </w:rPr>
        <w:t>»</w:t>
      </w:r>
      <w:r w:rsidR="003E5C49" w:rsidRPr="003E5C49">
        <w:rPr>
          <w:rFonts w:cs="SegoeUI"/>
          <w:color w:val="000000" w:themeColor="text1"/>
          <w:sz w:val="24"/>
          <w:szCs w:val="24"/>
        </w:rPr>
        <w:t>.</w:t>
      </w:r>
    </w:p>
    <w:p w:rsidR="003E5C49" w:rsidRPr="008D3C10" w:rsidRDefault="003E5C49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</w:p>
    <w:p w:rsidR="000D0BE5" w:rsidRDefault="000D0BE5" w:rsidP="0004581E">
      <w:pPr>
        <w:tabs>
          <w:tab w:val="left" w:pos="7275"/>
        </w:tabs>
        <w:ind w:right="-427"/>
        <w:rPr>
          <w:rFonts w:cs="SegoeUI"/>
          <w:color w:val="000000" w:themeColor="text1"/>
          <w:sz w:val="24"/>
          <w:szCs w:val="24"/>
        </w:rPr>
      </w:pPr>
      <w:r>
        <w:rPr>
          <w:rFonts w:cs="SegoeUI"/>
          <w:color w:val="000000" w:themeColor="text1"/>
          <w:sz w:val="24"/>
          <w:szCs w:val="24"/>
        </w:rPr>
        <w:t>Добавим, что в</w:t>
      </w:r>
      <w:r w:rsidR="0087703B">
        <w:rPr>
          <w:rFonts w:cs="SegoeUI"/>
          <w:color w:val="000000" w:themeColor="text1"/>
          <w:sz w:val="24"/>
          <w:szCs w:val="24"/>
        </w:rPr>
        <w:t>се и</w:t>
      </w:r>
      <w:r w:rsidR="00E5420B" w:rsidRPr="008D3C10">
        <w:rPr>
          <w:rFonts w:cs="SegoeUI"/>
          <w:color w:val="000000" w:themeColor="text1"/>
          <w:sz w:val="24"/>
          <w:szCs w:val="24"/>
        </w:rPr>
        <w:t>зменения</w:t>
      </w:r>
      <w:r w:rsidR="0087703B">
        <w:rPr>
          <w:rFonts w:cs="SegoeUI"/>
          <w:color w:val="000000" w:themeColor="text1"/>
          <w:sz w:val="24"/>
          <w:szCs w:val="24"/>
        </w:rPr>
        <w:t xml:space="preserve"> призваны </w:t>
      </w:r>
      <w:r w:rsidR="00E5420B" w:rsidRPr="008D3C10">
        <w:rPr>
          <w:rFonts w:cs="SegoeUI"/>
          <w:color w:val="000000" w:themeColor="text1"/>
          <w:sz w:val="24"/>
          <w:szCs w:val="24"/>
        </w:rPr>
        <w:t>повлия</w:t>
      </w:r>
      <w:r w:rsidR="0087703B">
        <w:rPr>
          <w:rFonts w:cs="SegoeUI"/>
          <w:color w:val="000000" w:themeColor="text1"/>
          <w:sz w:val="24"/>
          <w:szCs w:val="24"/>
        </w:rPr>
        <w:t>ть</w:t>
      </w:r>
      <w:r w:rsidR="00E5420B" w:rsidRPr="008D3C10">
        <w:rPr>
          <w:rFonts w:cs="SegoeUI"/>
          <w:color w:val="000000" w:themeColor="text1"/>
          <w:sz w:val="24"/>
          <w:szCs w:val="24"/>
        </w:rPr>
        <w:t xml:space="preserve"> на </w:t>
      </w:r>
      <w:r w:rsidR="0087703B">
        <w:rPr>
          <w:rFonts w:cs="SegoeUI"/>
          <w:color w:val="000000" w:themeColor="text1"/>
          <w:sz w:val="24"/>
          <w:szCs w:val="24"/>
        </w:rPr>
        <w:t>повышение качества госуслуг в сфере недвижимости</w:t>
      </w:r>
      <w:r>
        <w:rPr>
          <w:rFonts w:cs="SegoeUI"/>
          <w:color w:val="000000" w:themeColor="text1"/>
          <w:sz w:val="24"/>
          <w:szCs w:val="24"/>
        </w:rPr>
        <w:t>. Курс, взятый ведомств</w:t>
      </w:r>
      <w:r w:rsidR="009D5B2A">
        <w:rPr>
          <w:rFonts w:cs="SegoeUI"/>
          <w:color w:val="000000" w:themeColor="text1"/>
          <w:sz w:val="24"/>
          <w:szCs w:val="24"/>
        </w:rPr>
        <w:t>ом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87703B">
        <w:rPr>
          <w:rFonts w:cs="SegoeUI"/>
          <w:color w:val="000000" w:themeColor="text1"/>
          <w:sz w:val="24"/>
          <w:szCs w:val="24"/>
        </w:rPr>
        <w:t>на</w:t>
      </w:r>
      <w:r w:rsidR="004A5F91" w:rsidRPr="004A5F91">
        <w:rPr>
          <w:rFonts w:cs="SegoeUI"/>
          <w:color w:val="000000" w:themeColor="text1"/>
          <w:sz w:val="24"/>
          <w:szCs w:val="24"/>
        </w:rPr>
        <w:t xml:space="preserve"> цифровизаци</w:t>
      </w:r>
      <w:r w:rsidR="0087703B">
        <w:rPr>
          <w:rFonts w:cs="SegoeUI"/>
          <w:color w:val="000000" w:themeColor="text1"/>
          <w:sz w:val="24"/>
          <w:szCs w:val="24"/>
        </w:rPr>
        <w:t xml:space="preserve">ю </w:t>
      </w:r>
      <w:r>
        <w:rPr>
          <w:rFonts w:cs="SegoeUI"/>
          <w:color w:val="000000" w:themeColor="text1"/>
          <w:sz w:val="24"/>
          <w:szCs w:val="24"/>
        </w:rPr>
        <w:t>и под</w:t>
      </w:r>
      <w:r w:rsidR="000D6DE7">
        <w:rPr>
          <w:rFonts w:cs="SegoeUI"/>
          <w:color w:val="000000" w:themeColor="text1"/>
          <w:sz w:val="24"/>
          <w:szCs w:val="24"/>
        </w:rPr>
        <w:t>д</w:t>
      </w:r>
      <w:r>
        <w:rPr>
          <w:rFonts w:cs="SegoeUI"/>
          <w:color w:val="000000" w:themeColor="text1"/>
          <w:sz w:val="24"/>
          <w:szCs w:val="24"/>
        </w:rPr>
        <w:t>ержанный законодателями</w:t>
      </w:r>
      <w:r w:rsidR="009D5B2A">
        <w:rPr>
          <w:rFonts w:cs="SegoeUI"/>
          <w:color w:val="000000" w:themeColor="text1"/>
          <w:sz w:val="24"/>
          <w:szCs w:val="24"/>
        </w:rPr>
        <w:t>,</w:t>
      </w:r>
      <w:r>
        <w:rPr>
          <w:rFonts w:cs="SegoeUI"/>
          <w:color w:val="000000" w:themeColor="text1"/>
          <w:sz w:val="24"/>
          <w:szCs w:val="24"/>
        </w:rPr>
        <w:t xml:space="preserve"> </w:t>
      </w:r>
      <w:r w:rsidR="0087703B">
        <w:rPr>
          <w:rFonts w:cs="SegoeUI"/>
          <w:color w:val="000000" w:themeColor="text1"/>
          <w:sz w:val="24"/>
          <w:szCs w:val="24"/>
        </w:rPr>
        <w:t>да</w:t>
      </w:r>
      <w:r>
        <w:rPr>
          <w:rFonts w:cs="SegoeUI"/>
          <w:color w:val="000000" w:themeColor="text1"/>
          <w:sz w:val="24"/>
          <w:szCs w:val="24"/>
        </w:rPr>
        <w:t>ет</w:t>
      </w:r>
      <w:r w:rsidR="0087703B">
        <w:rPr>
          <w:rFonts w:cs="SegoeUI"/>
          <w:color w:val="000000" w:themeColor="text1"/>
          <w:sz w:val="24"/>
          <w:szCs w:val="24"/>
        </w:rPr>
        <w:t xml:space="preserve"> возможность </w:t>
      </w:r>
      <w:r w:rsidR="004A5F91" w:rsidRPr="004A5F91">
        <w:rPr>
          <w:rFonts w:cs="SegoeUI"/>
          <w:color w:val="000000" w:themeColor="text1"/>
          <w:sz w:val="24"/>
          <w:szCs w:val="24"/>
        </w:rPr>
        <w:t>гражданам</w:t>
      </w:r>
      <w:r w:rsidR="00947786">
        <w:rPr>
          <w:rFonts w:cs="SegoeUI"/>
          <w:color w:val="000000" w:themeColor="text1"/>
          <w:sz w:val="24"/>
          <w:szCs w:val="24"/>
        </w:rPr>
        <w:t xml:space="preserve"> нашей страны </w:t>
      </w:r>
      <w:r>
        <w:rPr>
          <w:rFonts w:cs="SegoeUI"/>
          <w:color w:val="000000" w:themeColor="text1"/>
          <w:sz w:val="24"/>
          <w:szCs w:val="24"/>
        </w:rPr>
        <w:t xml:space="preserve">обращаться за необходимыми процедурами </w:t>
      </w:r>
      <w:r w:rsidR="004A5F91" w:rsidRPr="004A5F91">
        <w:rPr>
          <w:rFonts w:cs="SegoeUI"/>
          <w:color w:val="000000" w:themeColor="text1"/>
          <w:sz w:val="24"/>
          <w:szCs w:val="24"/>
        </w:rPr>
        <w:t xml:space="preserve">в </w:t>
      </w:r>
      <w:r>
        <w:rPr>
          <w:rFonts w:cs="SegoeUI"/>
          <w:color w:val="000000" w:themeColor="text1"/>
          <w:sz w:val="24"/>
          <w:szCs w:val="24"/>
        </w:rPr>
        <w:t>«</w:t>
      </w:r>
      <w:r w:rsidR="004A5F91" w:rsidRPr="004A5F91">
        <w:rPr>
          <w:rFonts w:cs="SegoeUI"/>
          <w:color w:val="000000" w:themeColor="text1"/>
          <w:sz w:val="24"/>
          <w:szCs w:val="24"/>
        </w:rPr>
        <w:t>формате 24/7</w:t>
      </w:r>
      <w:r>
        <w:rPr>
          <w:rFonts w:cs="SegoeUI"/>
          <w:color w:val="000000" w:themeColor="text1"/>
          <w:sz w:val="24"/>
          <w:szCs w:val="24"/>
        </w:rPr>
        <w:t xml:space="preserve">» </w:t>
      </w:r>
      <w:r w:rsidRPr="000D0BE5">
        <w:rPr>
          <w:rFonts w:cs="SegoeUI"/>
          <w:color w:val="000000" w:themeColor="text1"/>
          <w:sz w:val="24"/>
          <w:szCs w:val="24"/>
        </w:rPr>
        <w:t xml:space="preserve">– </w:t>
      </w:r>
      <w:r>
        <w:rPr>
          <w:rFonts w:cs="SegoeUI"/>
          <w:color w:val="000000" w:themeColor="text1"/>
          <w:sz w:val="24"/>
          <w:szCs w:val="24"/>
        </w:rPr>
        <w:t>в любом месте и в удобное время.</w:t>
      </w:r>
    </w:p>
    <w:p w:rsidR="000D0BE5" w:rsidRDefault="000D0BE5" w:rsidP="000D0BE5">
      <w:pPr>
        <w:tabs>
          <w:tab w:val="left" w:pos="7275"/>
        </w:tabs>
        <w:rPr>
          <w:rFonts w:cs="SegoeUI"/>
          <w:color w:val="000000" w:themeColor="text1"/>
          <w:sz w:val="24"/>
          <w:szCs w:val="24"/>
        </w:rPr>
      </w:pPr>
    </w:p>
    <w:p w:rsidR="000A1A59" w:rsidRPr="00C57BB3" w:rsidRDefault="000D0BE5" w:rsidP="000D0BE5">
      <w:p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SegoeUI"/>
          <w:color w:val="000000" w:themeColor="text1"/>
          <w:sz w:val="24"/>
          <w:szCs w:val="24"/>
        </w:rPr>
        <w:t xml:space="preserve"> </w:t>
      </w:r>
      <w:r w:rsidR="00545E37" w:rsidRPr="00545E37">
        <w:rPr>
          <w:rFonts w:cs="SegoeUI"/>
          <w:color w:val="000000" w:themeColor="text1"/>
          <w:sz w:val="24"/>
          <w:szCs w:val="24"/>
        </w:rPr>
        <w:t xml:space="preserve">  </w:t>
      </w:r>
      <w:r>
        <w:rPr>
          <w:rFonts w:cs="SegoeUI"/>
          <w:color w:val="000000" w:themeColor="text1"/>
          <w:sz w:val="24"/>
          <w:szCs w:val="24"/>
        </w:rPr>
        <w:t xml:space="preserve"> </w:t>
      </w:r>
    </w:p>
    <w:sectPr w:rsidR="000A1A59" w:rsidRPr="00C57BB3" w:rsidSect="0009668D">
      <w:pgSz w:w="11906" w:h="16838"/>
      <w:pgMar w:top="426" w:right="850" w:bottom="851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86" w:rsidRDefault="004A1386" w:rsidP="003E5C49">
      <w:r>
        <w:separator/>
      </w:r>
    </w:p>
  </w:endnote>
  <w:endnote w:type="continuationSeparator" w:id="0">
    <w:p w:rsidR="004A1386" w:rsidRDefault="004A1386" w:rsidP="003E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86" w:rsidRDefault="004A1386" w:rsidP="003E5C49">
      <w:r>
        <w:separator/>
      </w:r>
    </w:p>
  </w:footnote>
  <w:footnote w:type="continuationSeparator" w:id="0">
    <w:p w:rsidR="004A1386" w:rsidRDefault="004A1386" w:rsidP="003E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07382"/>
    <w:rsid w:val="000105DB"/>
    <w:rsid w:val="00014185"/>
    <w:rsid w:val="00020718"/>
    <w:rsid w:val="00022F9A"/>
    <w:rsid w:val="000320C7"/>
    <w:rsid w:val="0003557A"/>
    <w:rsid w:val="00035A9C"/>
    <w:rsid w:val="0004581E"/>
    <w:rsid w:val="000461DC"/>
    <w:rsid w:val="000538E6"/>
    <w:rsid w:val="0006439A"/>
    <w:rsid w:val="00071E78"/>
    <w:rsid w:val="0007525E"/>
    <w:rsid w:val="000841B1"/>
    <w:rsid w:val="000936DA"/>
    <w:rsid w:val="00095361"/>
    <w:rsid w:val="0009668D"/>
    <w:rsid w:val="000973BF"/>
    <w:rsid w:val="000A0F56"/>
    <w:rsid w:val="000A1A59"/>
    <w:rsid w:val="000B53E2"/>
    <w:rsid w:val="000B7039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BE5"/>
    <w:rsid w:val="000D30BA"/>
    <w:rsid w:val="000D6DE7"/>
    <w:rsid w:val="000E3236"/>
    <w:rsid w:val="000F2EA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5190A"/>
    <w:rsid w:val="001607E4"/>
    <w:rsid w:val="0016090C"/>
    <w:rsid w:val="001645BD"/>
    <w:rsid w:val="00165B98"/>
    <w:rsid w:val="001773C1"/>
    <w:rsid w:val="00181F3A"/>
    <w:rsid w:val="0018411D"/>
    <w:rsid w:val="00187150"/>
    <w:rsid w:val="0019163A"/>
    <w:rsid w:val="00193623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2AD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1EB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0FBD"/>
    <w:rsid w:val="00321405"/>
    <w:rsid w:val="00324B1F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2476"/>
    <w:rsid w:val="00394BB4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E5C49"/>
    <w:rsid w:val="003F098D"/>
    <w:rsid w:val="003F1EFF"/>
    <w:rsid w:val="003F63DA"/>
    <w:rsid w:val="003F77D5"/>
    <w:rsid w:val="00403FCE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6A5D"/>
    <w:rsid w:val="004472D2"/>
    <w:rsid w:val="00447F31"/>
    <w:rsid w:val="00450A63"/>
    <w:rsid w:val="00454B61"/>
    <w:rsid w:val="0045748C"/>
    <w:rsid w:val="00463F87"/>
    <w:rsid w:val="00464E99"/>
    <w:rsid w:val="00473365"/>
    <w:rsid w:val="004836D4"/>
    <w:rsid w:val="004A1386"/>
    <w:rsid w:val="004A5F91"/>
    <w:rsid w:val="004B552D"/>
    <w:rsid w:val="004C1054"/>
    <w:rsid w:val="004C7099"/>
    <w:rsid w:val="004E00ED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24ED4"/>
    <w:rsid w:val="00541912"/>
    <w:rsid w:val="00543E44"/>
    <w:rsid w:val="00545E37"/>
    <w:rsid w:val="00553C39"/>
    <w:rsid w:val="00554C18"/>
    <w:rsid w:val="00556511"/>
    <w:rsid w:val="00557AAF"/>
    <w:rsid w:val="00564972"/>
    <w:rsid w:val="005731E0"/>
    <w:rsid w:val="0057579D"/>
    <w:rsid w:val="00576C31"/>
    <w:rsid w:val="0057736E"/>
    <w:rsid w:val="00587F1A"/>
    <w:rsid w:val="00593085"/>
    <w:rsid w:val="00597D61"/>
    <w:rsid w:val="005A1F66"/>
    <w:rsid w:val="005A39B6"/>
    <w:rsid w:val="005A78AE"/>
    <w:rsid w:val="005B11F8"/>
    <w:rsid w:val="005B531E"/>
    <w:rsid w:val="005D04D0"/>
    <w:rsid w:val="005D0C1A"/>
    <w:rsid w:val="005D0DFD"/>
    <w:rsid w:val="005E2200"/>
    <w:rsid w:val="005E7801"/>
    <w:rsid w:val="005F168C"/>
    <w:rsid w:val="005F1AB4"/>
    <w:rsid w:val="005F3406"/>
    <w:rsid w:val="005F3626"/>
    <w:rsid w:val="00607323"/>
    <w:rsid w:val="00607C3C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3C06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7E38FA"/>
    <w:rsid w:val="00817D47"/>
    <w:rsid w:val="008217C0"/>
    <w:rsid w:val="00844366"/>
    <w:rsid w:val="00853BF8"/>
    <w:rsid w:val="008577ED"/>
    <w:rsid w:val="0086230B"/>
    <w:rsid w:val="0086432B"/>
    <w:rsid w:val="0086559D"/>
    <w:rsid w:val="00872C2E"/>
    <w:rsid w:val="008768CC"/>
    <w:rsid w:val="0087703B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479B"/>
    <w:rsid w:val="008B78AE"/>
    <w:rsid w:val="008C281B"/>
    <w:rsid w:val="008D2734"/>
    <w:rsid w:val="008D3C10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47786"/>
    <w:rsid w:val="009511EA"/>
    <w:rsid w:val="00952147"/>
    <w:rsid w:val="009534F2"/>
    <w:rsid w:val="00954DA7"/>
    <w:rsid w:val="009553BB"/>
    <w:rsid w:val="00960243"/>
    <w:rsid w:val="00964F21"/>
    <w:rsid w:val="00965644"/>
    <w:rsid w:val="0097278A"/>
    <w:rsid w:val="00975ABC"/>
    <w:rsid w:val="00977CE8"/>
    <w:rsid w:val="00985F2D"/>
    <w:rsid w:val="00990ACA"/>
    <w:rsid w:val="00991140"/>
    <w:rsid w:val="009A2444"/>
    <w:rsid w:val="009A31B1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0198"/>
    <w:rsid w:val="009D4D1C"/>
    <w:rsid w:val="009D5B2A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806"/>
    <w:rsid w:val="00A85DE9"/>
    <w:rsid w:val="00A90BEB"/>
    <w:rsid w:val="00A92B18"/>
    <w:rsid w:val="00A954D5"/>
    <w:rsid w:val="00AA1201"/>
    <w:rsid w:val="00AA1902"/>
    <w:rsid w:val="00AA427E"/>
    <w:rsid w:val="00AA5EDB"/>
    <w:rsid w:val="00AB3991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1778C"/>
    <w:rsid w:val="00B22DDB"/>
    <w:rsid w:val="00B254FE"/>
    <w:rsid w:val="00B4351D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6C7B"/>
    <w:rsid w:val="00B87AB7"/>
    <w:rsid w:val="00B963F1"/>
    <w:rsid w:val="00BA2D3B"/>
    <w:rsid w:val="00BB2AB9"/>
    <w:rsid w:val="00BB675D"/>
    <w:rsid w:val="00BC01A1"/>
    <w:rsid w:val="00BC1819"/>
    <w:rsid w:val="00BC2892"/>
    <w:rsid w:val="00BC35FA"/>
    <w:rsid w:val="00BC6C53"/>
    <w:rsid w:val="00BD0F7F"/>
    <w:rsid w:val="00BD28D8"/>
    <w:rsid w:val="00BD69A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1B85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75472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C6B4A"/>
    <w:rsid w:val="00CD4FB7"/>
    <w:rsid w:val="00CD5033"/>
    <w:rsid w:val="00CD50EE"/>
    <w:rsid w:val="00CD7EF5"/>
    <w:rsid w:val="00CE5DC3"/>
    <w:rsid w:val="00D0294D"/>
    <w:rsid w:val="00D02DF1"/>
    <w:rsid w:val="00D056A9"/>
    <w:rsid w:val="00D063E5"/>
    <w:rsid w:val="00D108D9"/>
    <w:rsid w:val="00D11B76"/>
    <w:rsid w:val="00D11C8D"/>
    <w:rsid w:val="00D1219B"/>
    <w:rsid w:val="00D27463"/>
    <w:rsid w:val="00D4392F"/>
    <w:rsid w:val="00D43DFD"/>
    <w:rsid w:val="00D457AA"/>
    <w:rsid w:val="00D60A7B"/>
    <w:rsid w:val="00D615D9"/>
    <w:rsid w:val="00D6468B"/>
    <w:rsid w:val="00D7157A"/>
    <w:rsid w:val="00D8004C"/>
    <w:rsid w:val="00D843F8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7D68"/>
    <w:rsid w:val="00E500DA"/>
    <w:rsid w:val="00E507BC"/>
    <w:rsid w:val="00E50C7B"/>
    <w:rsid w:val="00E52697"/>
    <w:rsid w:val="00E53A2B"/>
    <w:rsid w:val="00E5420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0919"/>
    <w:rsid w:val="00EA56D6"/>
    <w:rsid w:val="00EB0D16"/>
    <w:rsid w:val="00EB20DF"/>
    <w:rsid w:val="00EB60CB"/>
    <w:rsid w:val="00EB64DE"/>
    <w:rsid w:val="00EC025E"/>
    <w:rsid w:val="00EC707D"/>
    <w:rsid w:val="00ED4117"/>
    <w:rsid w:val="00ED67C2"/>
    <w:rsid w:val="00EE4DAA"/>
    <w:rsid w:val="00EE5D20"/>
    <w:rsid w:val="00EE5F27"/>
    <w:rsid w:val="00EF2E49"/>
    <w:rsid w:val="00EF706C"/>
    <w:rsid w:val="00F06A08"/>
    <w:rsid w:val="00F13125"/>
    <w:rsid w:val="00F24743"/>
    <w:rsid w:val="00F279BB"/>
    <w:rsid w:val="00F30BCD"/>
    <w:rsid w:val="00F426A8"/>
    <w:rsid w:val="00F44F41"/>
    <w:rsid w:val="00F46451"/>
    <w:rsid w:val="00F46855"/>
    <w:rsid w:val="00F471D1"/>
    <w:rsid w:val="00F50790"/>
    <w:rsid w:val="00F53373"/>
    <w:rsid w:val="00F55C02"/>
    <w:rsid w:val="00F56360"/>
    <w:rsid w:val="00F66767"/>
    <w:rsid w:val="00F66B11"/>
    <w:rsid w:val="00F67FDC"/>
    <w:rsid w:val="00F775CE"/>
    <w:rsid w:val="00F84577"/>
    <w:rsid w:val="00F9539D"/>
    <w:rsid w:val="00F95BAC"/>
    <w:rsid w:val="00F963EB"/>
    <w:rsid w:val="00F9700D"/>
    <w:rsid w:val="00FA12CE"/>
    <w:rsid w:val="00FA3688"/>
    <w:rsid w:val="00FA38A4"/>
    <w:rsid w:val="00FB0345"/>
    <w:rsid w:val="00FB215D"/>
    <w:rsid w:val="00FB22D7"/>
    <w:rsid w:val="00FC0E6F"/>
    <w:rsid w:val="00FC328F"/>
    <w:rsid w:val="00FC4EF7"/>
    <w:rsid w:val="00FC5FEA"/>
    <w:rsid w:val="00FD0993"/>
    <w:rsid w:val="00FD0DB7"/>
    <w:rsid w:val="00FD238B"/>
    <w:rsid w:val="00FD4D32"/>
    <w:rsid w:val="00FD778D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3445C-17F8-47F8-912F-2B8A03C5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5C49"/>
  </w:style>
  <w:style w:type="paragraph" w:styleId="aa">
    <w:name w:val="footer"/>
    <w:basedOn w:val="a"/>
    <w:link w:val="ab"/>
    <w:uiPriority w:val="99"/>
    <w:unhideWhenUsed/>
    <w:rsid w:val="003E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5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2020-12-31T10:52:00Z</cp:lastPrinted>
  <dcterms:created xsi:type="dcterms:W3CDTF">2022-08-07T15:26:00Z</dcterms:created>
  <dcterms:modified xsi:type="dcterms:W3CDTF">2022-08-07T15:26:00Z</dcterms:modified>
</cp:coreProperties>
</file>