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A0" w:rsidRPr="007C14A0" w:rsidRDefault="007C14A0" w:rsidP="007C14A0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C14A0">
        <w:rPr>
          <w:rFonts w:ascii="Times New Roman" w:hAnsi="Times New Roman" w:cs="Times New Roman"/>
          <w:b/>
          <w:color w:val="0070C0"/>
          <w:sz w:val="40"/>
          <w:szCs w:val="40"/>
        </w:rPr>
        <w:t>А что с бумажными?</w:t>
      </w:r>
    </w:p>
    <w:p w:rsidR="00A302E8" w:rsidRPr="007C14A0" w:rsidRDefault="007C14A0" w:rsidP="007C1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14A0">
        <w:rPr>
          <w:rFonts w:ascii="Times New Roman" w:hAnsi="Times New Roman" w:cs="Times New Roman"/>
          <w:sz w:val="32"/>
          <w:szCs w:val="32"/>
        </w:rPr>
        <w:t xml:space="preserve"> С 1 января работодатели начнут ежемесячно предоставлять информацию обо всех изменениях в положении работников в электронном виде. А работники до конца года должны выбрать, оставить бумажную трудовую книжку или перейти </w:t>
      </w:r>
      <w:proofErr w:type="gramStart"/>
      <w:r w:rsidRPr="007C14A0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7C14A0">
        <w:rPr>
          <w:rFonts w:ascii="Times New Roman" w:hAnsi="Times New Roman" w:cs="Times New Roman"/>
          <w:sz w:val="32"/>
          <w:szCs w:val="32"/>
        </w:rPr>
        <w:t xml:space="preserve"> электронную. В первом случае для сотрудника ничего не изменится, но работодатель будет вести его </w:t>
      </w:r>
      <w:proofErr w:type="gramStart"/>
      <w:r w:rsidRPr="007C14A0">
        <w:rPr>
          <w:rFonts w:ascii="Times New Roman" w:hAnsi="Times New Roman" w:cs="Times New Roman"/>
          <w:sz w:val="32"/>
          <w:szCs w:val="32"/>
        </w:rPr>
        <w:t>трудовую</w:t>
      </w:r>
      <w:proofErr w:type="gramEnd"/>
      <w:r w:rsidRPr="007C14A0">
        <w:rPr>
          <w:rFonts w:ascii="Times New Roman" w:hAnsi="Times New Roman" w:cs="Times New Roman"/>
          <w:sz w:val="32"/>
          <w:szCs w:val="32"/>
        </w:rPr>
        <w:t xml:space="preserve"> сразу в двух форматах. Во втором случае бумажную трудовую работнику отдадут на </w:t>
      </w:r>
      <w:proofErr w:type="gramStart"/>
      <w:r w:rsidRPr="007C14A0">
        <w:rPr>
          <w:rFonts w:ascii="Times New Roman" w:hAnsi="Times New Roman" w:cs="Times New Roman"/>
          <w:sz w:val="32"/>
          <w:szCs w:val="32"/>
        </w:rPr>
        <w:t>руки</w:t>
      </w:r>
      <w:proofErr w:type="gramEnd"/>
      <w:r w:rsidRPr="007C14A0">
        <w:rPr>
          <w:rFonts w:ascii="Times New Roman" w:hAnsi="Times New Roman" w:cs="Times New Roman"/>
          <w:sz w:val="32"/>
          <w:szCs w:val="32"/>
        </w:rPr>
        <w:t xml:space="preserve"> и останется только электронная версия. У тех, кто в 2021 году впервые выйдет на рынок труда, трудовые книжки будут только в электронном формате. При этом сведения о приеме на работу и об увольнении с 2021 года работодатели должны будут предоставлять уже на следующий рабочий день. Это нужно для того, чтобы мы могли вовремя представить эти данные человеку в электронном виде.</w:t>
      </w:r>
      <w:bookmarkStart w:id="0" w:name="_GoBack"/>
      <w:bookmarkEnd w:id="0"/>
    </w:p>
    <w:sectPr w:rsidR="00A302E8" w:rsidRPr="007C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B9"/>
    <w:rsid w:val="007C14A0"/>
    <w:rsid w:val="00A302E8"/>
    <w:rsid w:val="00A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2020-01-09T14:04:00Z</dcterms:created>
  <dcterms:modified xsi:type="dcterms:W3CDTF">2020-01-09T14:06:00Z</dcterms:modified>
</cp:coreProperties>
</file>