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C8" w:rsidRDefault="00317E49" w:rsidP="001669CA">
      <w:pPr>
        <w:rPr>
          <w:sz w:val="40"/>
          <w:szCs w:val="40"/>
        </w:rPr>
      </w:pPr>
      <w:r w:rsidRPr="001669CA">
        <w:rPr>
          <w:sz w:val="40"/>
          <w:szCs w:val="40"/>
        </w:rPr>
        <w:t xml:space="preserve">Возьмите на заметку, если получаете в ПФР пенсию по потери кормильца. </w:t>
      </w:r>
      <w:r w:rsidRPr="001669CA">
        <w:rPr>
          <w:sz w:val="40"/>
          <w:szCs w:val="40"/>
        </w:rPr>
        <w:br/>
        <w:t>Академический отпуск, замужество и рождение ребенка не являются причинами для прекращения выплаты пенсии по случаю потери кормильца. Право на пенсию сохраняется до 23 лет при условии очного обучения. Исключение — академический отпу</w:t>
      </w:r>
      <w:proofErr w:type="gramStart"/>
      <w:r w:rsidRPr="001669CA">
        <w:rPr>
          <w:sz w:val="40"/>
          <w:szCs w:val="40"/>
        </w:rPr>
        <w:t>ск в св</w:t>
      </w:r>
      <w:proofErr w:type="gramEnd"/>
      <w:r w:rsidRPr="001669CA">
        <w:rPr>
          <w:sz w:val="40"/>
          <w:szCs w:val="40"/>
        </w:rPr>
        <w:t>язи с призывом в армию. В период службы выплата пенсии по потере кормильца приостанавливается. Возобновить ее можно при обращении в ПФР после окончания службы (в случае продолжения очного обучения).</w:t>
      </w:r>
    </w:p>
    <w:p w:rsidR="003E5FC8" w:rsidRPr="003E5FC8" w:rsidRDefault="003E5FC8" w:rsidP="003E5FC8">
      <w:pPr>
        <w:rPr>
          <w:sz w:val="40"/>
          <w:szCs w:val="40"/>
        </w:rPr>
      </w:pPr>
    </w:p>
    <w:p w:rsidR="003E5FC8" w:rsidRPr="003E5FC8" w:rsidRDefault="003E5FC8" w:rsidP="003E5FC8">
      <w:pPr>
        <w:rPr>
          <w:sz w:val="40"/>
          <w:szCs w:val="40"/>
        </w:rPr>
      </w:pPr>
    </w:p>
    <w:p w:rsidR="0003451B" w:rsidRPr="003E5FC8" w:rsidRDefault="003E5FC8" w:rsidP="003E5FC8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1F15DFA8" wp14:editId="2531E083">
            <wp:extent cx="5702046" cy="3798277"/>
            <wp:effectExtent l="0" t="0" r="0" b="0"/>
            <wp:docPr id="1" name="Рисунок 1" descr="C:\ЛукинаМ\Лукина\2018\ЕЖЕМЕСЯЧНЫЕ ОТЧЕТЫ\СМИ\для размещ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ЛукинаМ\Лукина\2018\ЕЖЕМЕСЯЧНЫЕ ОТЧЕТЫ\СМИ\для размещ\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807" cy="379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51B" w:rsidRPr="003E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49"/>
    <w:rsid w:val="0003451B"/>
    <w:rsid w:val="001669CA"/>
    <w:rsid w:val="00317E49"/>
    <w:rsid w:val="003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2018-05-29T11:30:00Z</dcterms:created>
  <dcterms:modified xsi:type="dcterms:W3CDTF">2018-05-29T11:30:00Z</dcterms:modified>
</cp:coreProperties>
</file>