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426" w:rsidRPr="00932426" w:rsidRDefault="00932426" w:rsidP="0093242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70C0"/>
          <w:sz w:val="40"/>
          <w:szCs w:val="32"/>
          <w:shd w:val="clear" w:color="auto" w:fill="FFFFFF"/>
        </w:rPr>
      </w:pPr>
      <w:bookmarkStart w:id="0" w:name="_GoBack"/>
      <w:bookmarkEnd w:id="0"/>
      <w:r w:rsidRPr="00932426">
        <w:rPr>
          <w:rFonts w:ascii="Times New Roman" w:hAnsi="Times New Roman" w:cs="Times New Roman"/>
          <w:color w:val="0070C0"/>
          <w:sz w:val="40"/>
          <w:szCs w:val="32"/>
          <w:shd w:val="clear" w:color="auto" w:fill="FFFFFF"/>
        </w:rPr>
        <w:t>Услуги можно получать дистанционно!</w:t>
      </w:r>
    </w:p>
    <w:p w:rsidR="00932426" w:rsidRDefault="00932426" w:rsidP="009324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3242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Уважаемые граждане!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133C63" w:rsidRDefault="00932426" w:rsidP="009324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3242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Большинство услуг Пенсионного Фонда России можно получить дистанционно.</w:t>
      </w:r>
      <w:r w:rsidRPr="0093242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3242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Воспользуйтесь личным кабинетом на официальном сайте ПФР: </w:t>
      </w:r>
      <w:hyperlink r:id="rId5" w:tgtFrame="_blank" w:history="1">
        <w:r w:rsidRPr="00932426">
          <w:rPr>
            <w:rStyle w:val="a3"/>
            <w:rFonts w:ascii="Times New Roman" w:hAnsi="Times New Roman" w:cs="Times New Roman"/>
            <w:sz w:val="32"/>
            <w:szCs w:val="32"/>
            <w:shd w:val="clear" w:color="auto" w:fill="FFFFFF"/>
          </w:rPr>
          <w:t>https://es.pfrf.ru/</w:t>
        </w:r>
      </w:hyperlink>
      <w:r w:rsidRPr="0093242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932426" w:rsidRDefault="00932426" w:rsidP="009324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932426" w:rsidRPr="00932426" w:rsidRDefault="00932426" w:rsidP="009324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128451</wp:posOffset>
            </wp:positionH>
            <wp:positionV relativeFrom="paragraph">
              <wp:posOffset>3810</wp:posOffset>
            </wp:positionV>
            <wp:extent cx="5943600" cy="5943600"/>
            <wp:effectExtent l="0" t="0" r="0" b="0"/>
            <wp:wrapNone/>
            <wp:docPr id="1" name="Рисунок 1" descr="C:\Users\ACER\Desktop\2020\Июль\Пресс релизы\1Rvpnn12H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2020\Июль\Пресс релизы\1Rvpnn12HdU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32426" w:rsidRPr="00932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B7D"/>
    <w:rsid w:val="0013111F"/>
    <w:rsid w:val="00133C63"/>
    <w:rsid w:val="00932426"/>
    <w:rsid w:val="009F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242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2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24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242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2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24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vk.com/away.php?to=https%3A%2F%2Fes.pfrf.ru%2F&amp;post=-37475973_4323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2020-07-02T08:17:00Z</dcterms:created>
  <dcterms:modified xsi:type="dcterms:W3CDTF">2020-07-02T08:17:00Z</dcterms:modified>
</cp:coreProperties>
</file>