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79" w:rsidRDefault="00BF3C79" w:rsidP="00BF3C7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36"/>
          <w:szCs w:val="28"/>
        </w:rPr>
      </w:pPr>
      <w:bookmarkStart w:id="0" w:name="_GoBack"/>
      <w:bookmarkEnd w:id="0"/>
      <w:r w:rsidRPr="00BF3C79">
        <w:rPr>
          <w:rFonts w:ascii="Times New Roman" w:hAnsi="Times New Roman" w:cs="Times New Roman"/>
          <w:color w:val="0070C0"/>
          <w:sz w:val="36"/>
          <w:szCs w:val="28"/>
        </w:rPr>
        <w:t>Выплаты в Июле</w:t>
      </w:r>
    </w:p>
    <w:p w:rsidR="00BF3C79" w:rsidRPr="00BF3C79" w:rsidRDefault="00BF3C79" w:rsidP="00BF3C7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36"/>
          <w:szCs w:val="28"/>
        </w:rPr>
      </w:pPr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 xml:space="preserve">Пенсионный фонд России в июле начнет единовременную выплату родителям, усыновителям, опекунам и попечителям детей до 16 лет, </w:t>
      </w:r>
      <w:proofErr w:type="gramStart"/>
      <w:r w:rsidRPr="00BF3C7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F3C79">
        <w:rPr>
          <w:rFonts w:ascii="Times New Roman" w:hAnsi="Times New Roman" w:cs="Times New Roman"/>
          <w:sz w:val="28"/>
          <w:szCs w:val="28"/>
        </w:rPr>
        <w:t xml:space="preserve"> составит 10 тыс. рублей на каждого ребенка. </w:t>
      </w:r>
      <w:proofErr w:type="gramStart"/>
      <w:r w:rsidRPr="00BF3C79">
        <w:rPr>
          <w:rFonts w:ascii="Times New Roman" w:hAnsi="Times New Roman" w:cs="Times New Roman"/>
          <w:sz w:val="28"/>
          <w:szCs w:val="28"/>
        </w:rPr>
        <w:t>Средства будут дополнительно предоставлены к ежемесячной выплате 5 тыс. рублей на детей до 3 лет или единовременной выплате 10 тыс. рублей на детей от 3 до 16 лет, которые с апреля и июня перечисляются семьям согласно указу Президента РФ от 7 апреля 2020 года № 249 «О дополнительных мерах социальной поддержки семей, имеющих детей».</w:t>
      </w:r>
      <w:proofErr w:type="gramEnd"/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 xml:space="preserve">Особенностью новой выплаты является то, что за ней не надо никуда обращаться, поскольку Пенсионный фонд </w:t>
      </w:r>
      <w:proofErr w:type="spellStart"/>
      <w:r w:rsidRPr="00BF3C79">
        <w:rPr>
          <w:rFonts w:ascii="Times New Roman" w:hAnsi="Times New Roman" w:cs="Times New Roman"/>
          <w:sz w:val="28"/>
          <w:szCs w:val="28"/>
        </w:rPr>
        <w:t>беззаявительно</w:t>
      </w:r>
      <w:proofErr w:type="spellEnd"/>
      <w:r w:rsidRPr="00BF3C79">
        <w:rPr>
          <w:rFonts w:ascii="Times New Roman" w:hAnsi="Times New Roman" w:cs="Times New Roman"/>
          <w:sz w:val="28"/>
          <w:szCs w:val="28"/>
        </w:rPr>
        <w:t xml:space="preserve"> оформит и перечислит средства на основе решений о предоставлении выплат 5 тыс. и 10 тыс. рублей.</w:t>
      </w:r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>Родителям, усыновителям и опекунам, которые уже получили ежемесячную выплату на детей до 3 лет или единовременную выплату на детей от 3 до 16 лет, дополнительная июльская выплата 10 тыс. рублей будет предоставлена автоматически, подавать новое заявление не нужно.</w:t>
      </w:r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>Родители и опекуны, которые пока не обратились за указанными выплатами, получат дополнительные 10 тыс. рублей после того, как подадут заявления о выплате на детей до 3 лет либо о выплате на детей от 3 до 16 лет. На это есть больше трех месяцев – соответствующие заявления принимаются до 30 сентября включительно. В случае их одобрения и перечисления средств дополнительная выплата 10 тыс. рублей предоставляется семье без какого-либо заявления.</w:t>
      </w:r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>Еще раз отметим, для получения выплаты 10 тыс. рублей за июль родителям и опекунам не надо никуда обращаться и подавать каких-либо заявлений – средства предоставляются автоматически.</w:t>
      </w:r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 xml:space="preserve">Начиная с апреля выплаты по указу президента уже получили почти 19 </w:t>
      </w:r>
      <w:proofErr w:type="gramStart"/>
      <w:r w:rsidRPr="00BF3C7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F3C79">
        <w:rPr>
          <w:rFonts w:ascii="Times New Roman" w:hAnsi="Times New Roman" w:cs="Times New Roman"/>
          <w:sz w:val="28"/>
          <w:szCs w:val="28"/>
        </w:rPr>
        <w:t xml:space="preserve"> семей, воспитывающих 25,5 млн детей. Общая сумма выплат им достигла 274 </w:t>
      </w:r>
      <w:proofErr w:type="gramStart"/>
      <w:r w:rsidRPr="00BF3C79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F3C79">
        <w:rPr>
          <w:rFonts w:ascii="Times New Roman" w:hAnsi="Times New Roman" w:cs="Times New Roman"/>
          <w:sz w:val="28"/>
          <w:szCs w:val="28"/>
        </w:rPr>
        <w:t xml:space="preserve"> рублей. Ежемесячная выплата 5 тыс. рублей предоставлена 4,1 </w:t>
      </w:r>
      <w:proofErr w:type="gramStart"/>
      <w:r w:rsidRPr="00BF3C7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F3C79">
        <w:rPr>
          <w:rFonts w:ascii="Times New Roman" w:hAnsi="Times New Roman" w:cs="Times New Roman"/>
          <w:sz w:val="28"/>
          <w:szCs w:val="28"/>
        </w:rPr>
        <w:t xml:space="preserve"> семей на 4,4 млн детей, единовременная выплата 10 тыс. рублей предоставлена 14,8 млн семей на 21 млн детей.</w:t>
      </w:r>
    </w:p>
    <w:p w:rsid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79">
        <w:rPr>
          <w:rFonts w:ascii="Times New Roman" w:hAnsi="Times New Roman" w:cs="Times New Roman"/>
          <w:sz w:val="28"/>
          <w:szCs w:val="28"/>
        </w:rPr>
        <w:t>В помощь родителям на сайте Пенсионного фонда размещены необходимые разъяснения о выплатах и ответы на часто задаваемые вопросы. Подробнее о выплате на детей до 3 лет и выплате на детей от 3 до 16 лет.</w:t>
      </w:r>
    </w:p>
    <w:p w:rsidR="00BF3C79" w:rsidRPr="00BF3C79" w:rsidRDefault="00BF3C79" w:rsidP="00BF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3C79" w:rsidRPr="00BF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79"/>
    <w:rsid w:val="00005223"/>
    <w:rsid w:val="005B1788"/>
    <w:rsid w:val="00B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2020-07-02T08:14:00Z</dcterms:created>
  <dcterms:modified xsi:type="dcterms:W3CDTF">2020-07-02T08:14:00Z</dcterms:modified>
</cp:coreProperties>
</file>