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688" w:rsidRPr="002F0688" w:rsidRDefault="002F0688" w:rsidP="002F068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70C0"/>
          <w:sz w:val="32"/>
        </w:rPr>
      </w:pPr>
      <w:r w:rsidRPr="002F0688">
        <w:rPr>
          <w:rFonts w:ascii="Times New Roman" w:hAnsi="Times New Roman" w:cs="Times New Roman"/>
          <w:b/>
          <w:color w:val="0070C0"/>
          <w:sz w:val="32"/>
        </w:rPr>
        <w:t>Материнский (семейный) капитал при рождении (усыновлении) первого ребенка</w:t>
      </w:r>
    </w:p>
    <w:p w:rsidR="002F0688" w:rsidRPr="002F0688" w:rsidRDefault="002F0688" w:rsidP="002F068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2F0688" w:rsidRPr="002F0688" w:rsidRDefault="002F0688" w:rsidP="002F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0688">
        <w:rPr>
          <w:rFonts w:ascii="Times New Roman" w:hAnsi="Times New Roman" w:cs="Times New Roman"/>
          <w:sz w:val="28"/>
        </w:rPr>
        <w:t>Федеральным законом от 1 марта 2020 года № 35-ФЗ внесены изменения в законодательные акты Российской Федерации по вопросам, связанным с распоряжением средствами материнского (семейного) капитала. Положения Федерального закона направлены на стимулирование рождения в семье первого, второго ребенка и последующих детей, упрощение процедуры получения гражданами материнского (семейного) капитала (</w:t>
      </w:r>
      <w:proofErr w:type="gramStart"/>
      <w:r w:rsidRPr="002F0688">
        <w:rPr>
          <w:rFonts w:ascii="Times New Roman" w:hAnsi="Times New Roman" w:cs="Times New Roman"/>
          <w:sz w:val="28"/>
        </w:rPr>
        <w:t>МСК</w:t>
      </w:r>
      <w:proofErr w:type="gramEnd"/>
      <w:r w:rsidRPr="002F0688">
        <w:rPr>
          <w:rFonts w:ascii="Times New Roman" w:hAnsi="Times New Roman" w:cs="Times New Roman"/>
          <w:sz w:val="28"/>
        </w:rPr>
        <w:t xml:space="preserve">), сокращение сроков оформления материнского (семейного) капитала и распоряжения его средствами. Кроме того, увеличен размер материнского (семейного) капитала, закреплены новые возможности использования средств </w:t>
      </w:r>
      <w:proofErr w:type="gramStart"/>
      <w:r w:rsidRPr="002F0688">
        <w:rPr>
          <w:rFonts w:ascii="Times New Roman" w:hAnsi="Times New Roman" w:cs="Times New Roman"/>
          <w:sz w:val="28"/>
        </w:rPr>
        <w:t>МСК</w:t>
      </w:r>
      <w:proofErr w:type="gramEnd"/>
      <w:r w:rsidRPr="002F0688">
        <w:rPr>
          <w:rFonts w:ascii="Times New Roman" w:hAnsi="Times New Roman" w:cs="Times New Roman"/>
          <w:sz w:val="28"/>
        </w:rPr>
        <w:t>, продлен срок действия программы материнского (семейного) капитала.</w:t>
      </w:r>
    </w:p>
    <w:p w:rsidR="002F0688" w:rsidRPr="002F0688" w:rsidRDefault="005F3643" w:rsidP="002F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F0688" w:rsidRPr="002F0688" w:rsidRDefault="002F0688" w:rsidP="002F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0688">
        <w:rPr>
          <w:rFonts w:ascii="Times New Roman" w:hAnsi="Times New Roman" w:cs="Times New Roman"/>
          <w:sz w:val="28"/>
        </w:rPr>
        <w:t>Все семьи, в которых первый ребенок рожден или усыновлен начиная с 1 января 2020 года, получили право на материнский (семейный) капитал в размере 466 617 рублей.</w:t>
      </w:r>
    </w:p>
    <w:p w:rsidR="002F0688" w:rsidRPr="002F0688" w:rsidRDefault="005F3643" w:rsidP="002F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2F0688" w:rsidRPr="002F0688" w:rsidRDefault="002F0688" w:rsidP="002F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0688">
        <w:rPr>
          <w:rFonts w:ascii="Times New Roman" w:hAnsi="Times New Roman" w:cs="Times New Roman"/>
          <w:sz w:val="28"/>
        </w:rPr>
        <w:t>Для семей, в которых с 1 января 2020 года родился (усыновлен) второй ребенок, размер материнского (семейного) капитала составит 616 617 рублей. Такая же сумма – 616 617 рублей – полагается за третьего или последующего ребенка, рожденного или усыновленного, начиная с 1 января 2020 года, если ранее у семьи право на дополнительные меры государственной поддержки не возникло (например, если первые два ребенка появились до введения материнского (семейного) капитала, до 1 января 2007 года).</w:t>
      </w:r>
    </w:p>
    <w:p w:rsidR="002F0688" w:rsidRPr="002F0688" w:rsidRDefault="002F0688" w:rsidP="002F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2F0688">
        <w:rPr>
          <w:rFonts w:ascii="Times New Roman" w:hAnsi="Times New Roman" w:cs="Times New Roman"/>
          <w:sz w:val="28"/>
        </w:rPr>
        <w:t>В случае рождения (усыновления) второго ребенка, начиная с 1 января 2020 года, при условии, что первый ребенок также был рожден (усыновлен) начиная с 1 января 2020 года, размер материнского (семейного) капитала увеличивается на 150 000 рублей и составит в общей сумме с материнским (семейным) капиталом на первого ребенка 616 617 рублей.</w:t>
      </w:r>
      <w:proofErr w:type="gramEnd"/>
    </w:p>
    <w:p w:rsidR="002F0688" w:rsidRPr="002F0688" w:rsidRDefault="002F0688" w:rsidP="002F06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F0688">
        <w:rPr>
          <w:rFonts w:ascii="Times New Roman" w:hAnsi="Times New Roman" w:cs="Times New Roman"/>
          <w:sz w:val="28"/>
        </w:rPr>
        <w:t>Сокращение сроков оформления материнского (семейного) капитала и распоряжения его средствами</w:t>
      </w:r>
    </w:p>
    <w:p w:rsidR="00C6002A" w:rsidRPr="002F0688" w:rsidRDefault="00C6002A" w:rsidP="002F0688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sectPr w:rsidR="00C6002A" w:rsidRPr="002F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688"/>
    <w:rsid w:val="002F0688"/>
    <w:rsid w:val="005F3643"/>
    <w:rsid w:val="00C60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3</cp:revision>
  <dcterms:created xsi:type="dcterms:W3CDTF">2020-05-06T13:36:00Z</dcterms:created>
  <dcterms:modified xsi:type="dcterms:W3CDTF">2020-05-07T06:14:00Z</dcterms:modified>
</cp:coreProperties>
</file>