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86D83" w:rsidRPr="00986D83" w:rsidRDefault="00986D83" w:rsidP="00986D83">
      <w:pPr>
        <w:jc w:val="center"/>
        <w:rPr>
          <w:sz w:val="32"/>
          <w:lang w:eastAsia="ru-RU"/>
        </w:rPr>
      </w:pPr>
      <w:r w:rsidRPr="00986D83">
        <w:rPr>
          <w:sz w:val="32"/>
          <w:lang w:eastAsia="ru-RU"/>
        </w:rPr>
        <w:fldChar w:fldCharType="begin"/>
      </w:r>
      <w:r w:rsidRPr="00986D83">
        <w:rPr>
          <w:sz w:val="32"/>
          <w:lang w:eastAsia="ru-RU"/>
        </w:rPr>
        <w:instrText xml:space="preserve"> HYPERLINK "http://www.pfrf.ru/knopki/zhizn/~4543" </w:instrText>
      </w:r>
      <w:r w:rsidRPr="00986D83">
        <w:rPr>
          <w:sz w:val="32"/>
          <w:lang w:eastAsia="ru-RU"/>
        </w:rPr>
        <w:fldChar w:fldCharType="separate"/>
      </w:r>
      <w:r w:rsidRPr="00986D83">
        <w:rPr>
          <w:color w:val="0000FF"/>
          <w:sz w:val="32"/>
          <w:lang w:eastAsia="ru-RU"/>
        </w:rPr>
        <w:t>Доставка пенсий несовершеннолетним пенсионерам</w:t>
      </w:r>
      <w:r w:rsidRPr="00986D83">
        <w:rPr>
          <w:sz w:val="32"/>
          <w:lang w:eastAsia="ru-RU"/>
        </w:rPr>
        <w:fldChar w:fldCharType="end"/>
      </w:r>
    </w:p>
    <w:bookmarkEnd w:id="0"/>
    <w:p w:rsidR="00986D83" w:rsidRPr="00986D83" w:rsidRDefault="00986D83" w:rsidP="00986D83">
      <w:pPr>
        <w:shd w:val="clear" w:color="auto" w:fill="FFFFFF"/>
        <w:spacing w:after="150" w:line="240" w:lineRule="auto"/>
        <w:rPr>
          <w:rFonts w:eastAsia="Times New Roman" w:cstheme="minorHAnsi"/>
          <w:color w:val="616161"/>
          <w:sz w:val="32"/>
          <w:szCs w:val="32"/>
          <w:lang w:eastAsia="ru-RU"/>
        </w:rPr>
      </w:pPr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>Доставка пенсии производится по желанию пенсионера:</w:t>
      </w:r>
    </w:p>
    <w:p w:rsidR="00986D83" w:rsidRPr="00986D83" w:rsidRDefault="00986D83" w:rsidP="00986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16161"/>
          <w:sz w:val="32"/>
          <w:szCs w:val="32"/>
          <w:lang w:eastAsia="ru-RU"/>
        </w:rPr>
      </w:pPr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 xml:space="preserve">  </w:t>
      </w:r>
      <w:proofErr w:type="gramStart"/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>через</w:t>
      </w:r>
      <w:proofErr w:type="gramEnd"/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 xml:space="preserve"> кредитную организацию путем зачисления сумм пенсии на счет;</w:t>
      </w:r>
    </w:p>
    <w:p w:rsidR="00986D83" w:rsidRPr="00986D83" w:rsidRDefault="00986D83" w:rsidP="00986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16161"/>
          <w:sz w:val="32"/>
          <w:szCs w:val="32"/>
          <w:lang w:eastAsia="ru-RU"/>
        </w:rPr>
      </w:pPr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 xml:space="preserve">  </w:t>
      </w:r>
      <w:proofErr w:type="gramStart"/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>через</w:t>
      </w:r>
      <w:proofErr w:type="gramEnd"/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 xml:space="preserve"> организации почтовой связи (иные организации, занимающиеся доставкой пенсий) путем вручения сумм пенсии на дому или в кассе организации, производящей доставку.</w:t>
      </w:r>
    </w:p>
    <w:p w:rsidR="00986D83" w:rsidRPr="00986D83" w:rsidRDefault="00986D83" w:rsidP="00986D83">
      <w:pPr>
        <w:shd w:val="clear" w:color="auto" w:fill="FFFFFF"/>
        <w:spacing w:after="150" w:line="240" w:lineRule="auto"/>
        <w:rPr>
          <w:rFonts w:eastAsia="Times New Roman" w:cstheme="minorHAnsi"/>
          <w:color w:val="616161"/>
          <w:sz w:val="32"/>
          <w:szCs w:val="32"/>
          <w:lang w:eastAsia="ru-RU"/>
        </w:rPr>
      </w:pPr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>Особенностью доставки пенсии несовершеннолетним пенсионерам является то, что право на пенсию имеет сам несовершеннолетний гражданин, при этом доставку данной пенсии возможно производить как на его имя, так и на имя его законного представителя (родителя, усыновителя, опекуна, попечителя).</w:t>
      </w:r>
    </w:p>
    <w:p w:rsidR="00986D83" w:rsidRPr="00986D83" w:rsidRDefault="00986D83" w:rsidP="00986D83">
      <w:pPr>
        <w:shd w:val="clear" w:color="auto" w:fill="FFFFFF"/>
        <w:spacing w:after="150" w:line="240" w:lineRule="auto"/>
        <w:rPr>
          <w:rFonts w:eastAsia="Times New Roman" w:cstheme="minorHAnsi"/>
          <w:color w:val="616161"/>
          <w:sz w:val="32"/>
          <w:szCs w:val="32"/>
          <w:lang w:eastAsia="ru-RU"/>
        </w:rPr>
      </w:pPr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>Таким образом, если получателем пенсии является ребенок в возрасте до 18 лет доставка пенсии может производиться его родителю (усыновителю) либо опекуну (попечителю), – на счет указанного лица в кредитной организации или через организацию почтовой связи (доставочный документ будет оформлен на имя правомочного лица).</w:t>
      </w:r>
    </w:p>
    <w:p w:rsidR="00986D83" w:rsidRPr="00986D83" w:rsidRDefault="00986D83" w:rsidP="00986D83">
      <w:pPr>
        <w:shd w:val="clear" w:color="auto" w:fill="FFFFFF"/>
        <w:spacing w:after="150" w:line="240" w:lineRule="auto"/>
        <w:rPr>
          <w:rFonts w:eastAsia="Times New Roman" w:cstheme="minorHAnsi"/>
          <w:color w:val="616161"/>
          <w:sz w:val="32"/>
          <w:szCs w:val="32"/>
          <w:lang w:eastAsia="ru-RU"/>
        </w:rPr>
      </w:pPr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 xml:space="preserve">При этом суммы пенсий, причитающиеся </w:t>
      </w:r>
      <w:proofErr w:type="gramStart"/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>несовершеннолетнему  гражданину</w:t>
      </w:r>
      <w:proofErr w:type="gramEnd"/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>, подлежат зачислению на отдельный номинальный счет, открываемый его опекуном или попечителем, и могут расходоваться без предварительного разрешения органа опеки и попечительства.</w:t>
      </w:r>
    </w:p>
    <w:p w:rsidR="00986D83" w:rsidRPr="00986D83" w:rsidRDefault="00986D83" w:rsidP="00986D83">
      <w:pPr>
        <w:shd w:val="clear" w:color="auto" w:fill="FFFFFF"/>
        <w:spacing w:after="150" w:line="240" w:lineRule="auto"/>
        <w:rPr>
          <w:rFonts w:eastAsia="Times New Roman" w:cstheme="minorHAnsi"/>
          <w:color w:val="616161"/>
          <w:sz w:val="32"/>
          <w:szCs w:val="32"/>
          <w:lang w:eastAsia="ru-RU"/>
        </w:rPr>
      </w:pPr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>На родителей также распространяется указанный порядок доставки пенсий в силу соответствующих положений Семейного кодекса Российской Федерации.</w:t>
      </w:r>
    </w:p>
    <w:p w:rsidR="00986D83" w:rsidRPr="00986D83" w:rsidRDefault="00986D83" w:rsidP="00986D83">
      <w:pPr>
        <w:shd w:val="clear" w:color="auto" w:fill="FFFFFF"/>
        <w:spacing w:after="150" w:line="240" w:lineRule="auto"/>
        <w:rPr>
          <w:rFonts w:eastAsia="Times New Roman" w:cstheme="minorHAnsi"/>
          <w:color w:val="616161"/>
          <w:sz w:val="32"/>
          <w:szCs w:val="32"/>
          <w:lang w:eastAsia="ru-RU"/>
        </w:rPr>
      </w:pPr>
      <w:r w:rsidRPr="00986D83">
        <w:rPr>
          <w:rFonts w:eastAsia="Times New Roman" w:cstheme="minorHAnsi"/>
          <w:color w:val="616161"/>
          <w:sz w:val="32"/>
          <w:szCs w:val="32"/>
          <w:lang w:eastAsia="ru-RU"/>
        </w:rPr>
        <w:t>Ребенок, достигший возраста 14 лет, вправе самостоятельно получать установленную ему пенсию через организацию почтовой связи (иную организацию, занимающуюся доставкой пенсий) или на свой счет в кредитной организации.</w:t>
      </w:r>
    </w:p>
    <w:p w:rsidR="0094473D" w:rsidRPr="00986D83" w:rsidRDefault="0094473D">
      <w:pPr>
        <w:rPr>
          <w:rFonts w:cstheme="minorHAnsi"/>
          <w:sz w:val="32"/>
          <w:szCs w:val="32"/>
        </w:rPr>
      </w:pPr>
    </w:p>
    <w:sectPr w:rsidR="0094473D" w:rsidRPr="0098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6CDC"/>
    <w:multiLevelType w:val="multilevel"/>
    <w:tmpl w:val="E2A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A0"/>
    <w:rsid w:val="0094473D"/>
    <w:rsid w:val="00986D83"/>
    <w:rsid w:val="00F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5DB5F-A19F-4A5D-A7FA-DF19A086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86D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anna.anna.ann@outlook.com</dc:creator>
  <cp:keywords/>
  <dc:description/>
  <cp:lastModifiedBy>anna.anna.ann@outlook.com</cp:lastModifiedBy>
  <cp:revision>2</cp:revision>
  <dcterms:created xsi:type="dcterms:W3CDTF">2020-04-02T07:22:00Z</dcterms:created>
  <dcterms:modified xsi:type="dcterms:W3CDTF">2020-04-02T07:22:00Z</dcterms:modified>
</cp:coreProperties>
</file>