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7F0D7D" w:rsidTr="00093693">
        <w:tc>
          <w:tcPr>
            <w:tcW w:w="5463" w:type="dxa"/>
            <w:hideMark/>
          </w:tcPr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№ 5 </w:t>
            </w:r>
          </w:p>
          <w:p w:rsidR="007F0D7D" w:rsidRDefault="007F0D7D" w:rsidP="00093693">
            <w:pPr>
              <w:widowControl w:val="0"/>
              <w:spacing w:line="240" w:lineRule="exact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 Порядку принятия решений о разработке муниципальных программ Холмского                                                                                                                                    муниципального района, их формирования и реализации</w:t>
            </w:r>
          </w:p>
        </w:tc>
      </w:tr>
    </w:tbl>
    <w:p w:rsidR="007F0D7D" w:rsidRDefault="007F0D7D" w:rsidP="007F0D7D">
      <w:pPr>
        <w:tabs>
          <w:tab w:val="left" w:pos="9630"/>
        </w:tabs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Отчет о ходе реализации муниципальной программы </w:t>
      </w:r>
    </w:p>
    <w:p w:rsidR="007F0D7D" w:rsidRDefault="007F0D7D" w:rsidP="007F0D7D">
      <w:pPr>
        <w:widowControl w:val="0"/>
        <w:jc w:val="center"/>
        <w:rPr>
          <w:b/>
          <w:sz w:val="28"/>
          <w:szCs w:val="28"/>
        </w:rPr>
      </w:pPr>
    </w:p>
    <w:p w:rsidR="007F0D7D" w:rsidRDefault="007A15A3" w:rsidP="007F0D7D">
      <w:pPr>
        <w:widowControl w:val="0"/>
        <w:jc w:val="center"/>
      </w:pPr>
      <w:r w:rsidRPr="007A15A3">
        <w:rPr>
          <w:sz w:val="28"/>
          <w:szCs w:val="28"/>
        </w:rPr>
        <w:t xml:space="preserve"> Информатизация органов местного самоуправления Холмского муниципального района на 201</w:t>
      </w:r>
      <w:r w:rsidR="00974994">
        <w:rPr>
          <w:sz w:val="28"/>
          <w:szCs w:val="28"/>
        </w:rPr>
        <w:t>7</w:t>
      </w:r>
      <w:r w:rsidRPr="007A15A3">
        <w:rPr>
          <w:sz w:val="28"/>
          <w:szCs w:val="28"/>
        </w:rPr>
        <w:t>-20</w:t>
      </w:r>
      <w:r w:rsidR="00974994">
        <w:rPr>
          <w:sz w:val="28"/>
          <w:szCs w:val="28"/>
        </w:rPr>
        <w:t>21</w:t>
      </w:r>
      <w:r w:rsidRPr="007A15A3">
        <w:rPr>
          <w:sz w:val="28"/>
          <w:szCs w:val="28"/>
        </w:rPr>
        <w:t xml:space="preserve"> годы</w:t>
      </w:r>
      <w:r>
        <w:t xml:space="preserve"> </w:t>
      </w:r>
    </w:p>
    <w:p w:rsidR="007F0D7D" w:rsidRDefault="007F0D7D" w:rsidP="007F0D7D">
      <w:pPr>
        <w:widowControl w:val="0"/>
        <w:jc w:val="center"/>
      </w:pPr>
      <w:r>
        <w:rPr>
          <w:sz w:val="28"/>
          <w:szCs w:val="28"/>
        </w:rPr>
        <w:t xml:space="preserve">за </w:t>
      </w:r>
      <w:r>
        <w:t>_______</w:t>
      </w:r>
      <w:r w:rsidR="007A15A3" w:rsidRPr="006E1584">
        <w:t>201</w:t>
      </w:r>
      <w:r w:rsidR="00A84945">
        <w:rPr>
          <w:lang w:val="en-US"/>
        </w:rPr>
        <w:t>9</w:t>
      </w:r>
      <w:r>
        <w:t>____________</w:t>
      </w:r>
    </w:p>
    <w:p w:rsidR="007F0D7D" w:rsidRDefault="007F0D7D" w:rsidP="007F0D7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(отчетный период)</w:t>
      </w:r>
    </w:p>
    <w:p w:rsidR="007F0D7D" w:rsidRDefault="007F0D7D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ind w:firstLine="54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1. Сведения о финансировании и освоении средств муниципальной программы         (тыс. руб.)</w:t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991"/>
        <w:gridCol w:w="993"/>
        <w:gridCol w:w="426"/>
        <w:gridCol w:w="992"/>
        <w:gridCol w:w="709"/>
        <w:gridCol w:w="567"/>
        <w:gridCol w:w="992"/>
        <w:gridCol w:w="566"/>
        <w:gridCol w:w="851"/>
        <w:gridCol w:w="850"/>
        <w:gridCol w:w="851"/>
        <w:gridCol w:w="709"/>
        <w:gridCol w:w="709"/>
        <w:gridCol w:w="709"/>
        <w:gridCol w:w="567"/>
        <w:gridCol w:w="850"/>
        <w:gridCol w:w="567"/>
        <w:gridCol w:w="566"/>
        <w:gridCol w:w="567"/>
      </w:tblGrid>
      <w:tr w:rsidR="007F0D7D" w:rsidTr="00A84945">
        <w:trPr>
          <w:trHeight w:val="5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ind w:left="-500" w:firstLine="5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 </w:t>
            </w:r>
            <w:r>
              <w:rPr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областного  </w:t>
            </w:r>
            <w:r>
              <w:rPr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Холмского</w:t>
            </w:r>
          </w:p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района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           Холмского городского  поселения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бюджетов поселений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Внебюджетные   </w:t>
            </w:r>
            <w:r>
              <w:rPr>
                <w:sz w:val="18"/>
                <w:szCs w:val="18"/>
              </w:rPr>
              <w:br/>
              <w:t xml:space="preserve">    источники</w:t>
            </w:r>
          </w:p>
        </w:tc>
      </w:tr>
      <w:tr w:rsidR="007F0D7D" w:rsidTr="00A84945">
        <w:trPr>
          <w:trHeight w:val="5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</w:t>
            </w:r>
            <w:r>
              <w:rPr>
                <w:sz w:val="16"/>
                <w:szCs w:val="16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  <w:r>
              <w:rPr>
                <w:sz w:val="16"/>
                <w:szCs w:val="16"/>
              </w:rPr>
              <w:br/>
              <w:t xml:space="preserve"> на </w:t>
            </w:r>
            <w:r>
              <w:rPr>
                <w:sz w:val="16"/>
                <w:szCs w:val="16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освоено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профина</w:t>
            </w:r>
            <w:proofErr w:type="gramStart"/>
            <w:r>
              <w:rPr>
                <w:sz w:val="16"/>
                <w:szCs w:val="16"/>
              </w:rPr>
              <w:t>н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сировано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осво-ено</w:t>
            </w:r>
            <w:proofErr w:type="spellEnd"/>
            <w:proofErr w:type="gramEnd"/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7F0D7D" w:rsidTr="00A84945">
        <w:trPr>
          <w:trHeight w:val="108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муниципальной      </w:t>
            </w:r>
            <w:r>
              <w:rPr>
                <w:sz w:val="18"/>
                <w:szCs w:val="18"/>
              </w:rPr>
              <w:br/>
              <w:t xml:space="preserve">программе,  </w:t>
            </w:r>
            <w:r>
              <w:rPr>
                <w:sz w:val="18"/>
                <w:szCs w:val="18"/>
              </w:rPr>
              <w:br/>
              <w:t>в том числе:</w:t>
            </w:r>
            <w:r>
              <w:rPr>
                <w:sz w:val="18"/>
                <w:szCs w:val="18"/>
              </w:rPr>
              <w:br/>
            </w:r>
            <w:hyperlink r:id="rId7" w:anchor="Par408" w:history="1">
              <w:r>
                <w:rPr>
                  <w:rStyle w:val="a5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A84945" w:rsidP="00A84945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707</w:t>
            </w:r>
            <w:r>
              <w:t>,</w:t>
            </w:r>
            <w:r>
              <w:rPr>
                <w:lang w:val="en-US"/>
              </w:rPr>
              <w:t>01573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A84945" w:rsidP="00A84945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707</w:t>
            </w:r>
            <w:r>
              <w:t>,</w:t>
            </w:r>
            <w:r>
              <w:rPr>
                <w:lang w:val="en-US"/>
              </w:rPr>
              <w:t>01573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A84945" w:rsidRDefault="00A84945" w:rsidP="0058396F">
            <w:pPr>
              <w:widowControl w:val="0"/>
            </w:pPr>
            <w:r>
              <w:rPr>
                <w:lang w:val="en-US"/>
              </w:rPr>
              <w:t>707</w:t>
            </w:r>
            <w:r>
              <w:t>,01573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A84945" w:rsidP="0058396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707</w:t>
            </w:r>
            <w:r>
              <w:t>,01573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A84945" w:rsidP="0058396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707</w:t>
            </w:r>
            <w:r>
              <w:t>,01573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1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rPr>
          <w:trHeight w:val="3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br/>
              <w:t xml:space="preserve">2       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7F0D7D" w:rsidTr="00A84945"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...    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18"/>
          <w:szCs w:val="18"/>
        </w:rPr>
        <w:t xml:space="preserve">    --------------------------------</w:t>
      </w:r>
      <w:bookmarkStart w:id="0" w:name="Par407"/>
      <w:bookmarkEnd w:id="0"/>
    </w:p>
    <w:p w:rsidR="007F0D7D" w:rsidRDefault="007F0D7D" w:rsidP="007F0D7D">
      <w:pPr>
        <w:widowControl w:val="0"/>
        <w:rPr>
          <w:sz w:val="18"/>
          <w:szCs w:val="18"/>
        </w:rPr>
      </w:pPr>
      <w:r>
        <w:rPr>
          <w:sz w:val="28"/>
          <w:szCs w:val="28"/>
        </w:rPr>
        <w:t>&lt;*&gt; - отчет должен быть согласован с комитетом финансов Администрации муниципального района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1" w:name="Par408"/>
      <w:bookmarkEnd w:id="1"/>
      <w:r>
        <w:rPr>
          <w:sz w:val="28"/>
          <w:szCs w:val="28"/>
        </w:rPr>
        <w:t>&lt;**&gt; - указывается при наличии подпрограмм.</w:t>
      </w:r>
    </w:p>
    <w:p w:rsidR="007F0D7D" w:rsidRDefault="007F0D7D" w:rsidP="007F0D7D">
      <w:pPr>
        <w:widowControl w:val="0"/>
        <w:rPr>
          <w:sz w:val="18"/>
          <w:szCs w:val="18"/>
        </w:rPr>
      </w:pPr>
    </w:p>
    <w:p w:rsidR="007F0D7D" w:rsidRDefault="007F0D7D" w:rsidP="007F0D7D">
      <w:pPr>
        <w:widowControl w:val="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2.Сведения о выполнении мероприятий муниципальной  программы</w:t>
      </w:r>
    </w:p>
    <w:p w:rsidR="007F0D7D" w:rsidRDefault="00974994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201</w:t>
      </w:r>
      <w:r>
        <w:rPr>
          <w:sz w:val="28"/>
          <w:szCs w:val="28"/>
        </w:rPr>
        <w:t>7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A15A3">
        <w:rPr>
          <w:sz w:val="28"/>
          <w:szCs w:val="28"/>
        </w:rPr>
        <w:t xml:space="preserve"> годы</w:t>
      </w: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4123"/>
        <w:gridCol w:w="2836"/>
        <w:gridCol w:w="3970"/>
        <w:gridCol w:w="2977"/>
      </w:tblGrid>
      <w:tr w:rsidR="007F0D7D" w:rsidTr="00ED74A2">
        <w:trPr>
          <w:trHeight w:val="4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Результаты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Проблемы, возникшие в ходе</w:t>
            </w:r>
            <w:r>
              <w:br/>
              <w:t xml:space="preserve">  реализации мероприятия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   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C67041" w:rsidP="00C67041">
            <w:pPr>
              <w:widowControl w:val="0"/>
            </w:pPr>
            <w:r w:rsidRPr="00C67041">
              <w:t xml:space="preserve">Задача </w:t>
            </w:r>
            <w:r>
              <w:t xml:space="preserve">1. </w:t>
            </w:r>
            <w:r w:rsidR="000E3E36" w:rsidRPr="000E3E36">
              <w:t xml:space="preserve">Развитие и функционирование </w:t>
            </w:r>
            <w:r w:rsidR="000E3E36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</w:pPr>
            <w:r>
              <w:t xml:space="preserve">1.1. 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3648AF" w:rsidP="00093693">
            <w:pPr>
              <w:widowControl w:val="0"/>
            </w:pPr>
            <w:r w:rsidRPr="003648AF">
              <w:t>Приобретение компьютерной техники отвечающей современным требованиям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A15A3" w:rsidP="00A84945">
            <w:pPr>
              <w:widowControl w:val="0"/>
            </w:pPr>
            <w:r w:rsidRPr="007A15A3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Pr="007A15A3" w:rsidRDefault="003648AF" w:rsidP="00A84945">
            <w:pPr>
              <w:widowControl w:val="0"/>
            </w:pPr>
            <w:r>
              <w:t xml:space="preserve">Обеспечена закупка </w:t>
            </w:r>
            <w:r w:rsidR="00A84945">
              <w:t>5</w:t>
            </w:r>
            <w:r>
              <w:t xml:space="preserve"> автоматизированных рабочих места</w:t>
            </w:r>
            <w:r w:rsidR="0058396F">
              <w:t xml:space="preserve"> оснащенных ОС </w:t>
            </w:r>
            <w:proofErr w:type="spellStart"/>
            <w:r w:rsidR="0058396F" w:rsidRPr="003648AF">
              <w:t>Windows</w:t>
            </w:r>
            <w:proofErr w:type="spellEnd"/>
            <w:r w:rsidR="0058396F" w:rsidRPr="003648AF">
              <w:t xml:space="preserve"> </w:t>
            </w:r>
            <w:r w:rsidR="00A84945">
              <w:t>10</w:t>
            </w:r>
            <w:r w:rsidR="0058396F" w:rsidRPr="003648AF">
              <w:t xml:space="preserve"> </w:t>
            </w:r>
            <w:proofErr w:type="spellStart"/>
            <w:r w:rsidR="0058396F" w:rsidRPr="003648AF">
              <w:t>Professional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DC3163" w:rsidP="000A389C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1.3.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Техническое обслуживание и сопровождение серверного оборудования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7A15A3" w:rsidP="00A84945">
            <w:pPr>
              <w:widowControl w:val="0"/>
            </w:pPr>
            <w:r w:rsidRPr="007A15A3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A84945">
            <w:pPr>
              <w:widowControl w:val="0"/>
            </w:pPr>
            <w:r>
              <w:t xml:space="preserve">ГУ НИАЦ обеспечено </w:t>
            </w:r>
            <w:r w:rsidRPr="003648AF">
              <w:t>обслуживание и сопровождение серверного оборудования</w:t>
            </w:r>
            <w:r>
              <w:t xml:space="preserve"> за 201</w:t>
            </w:r>
            <w:r w:rsidR="00A84945">
              <w:t>9</w:t>
            </w:r>
            <w:r>
              <w:t xml:space="preserve"> год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58396F">
        <w:trPr>
          <w:trHeight w:val="551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7A15A3" w:rsidP="00093693">
            <w:pPr>
              <w:widowControl w:val="0"/>
            </w:pPr>
            <w:r>
              <w:t>1.4.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7A15A3" w:rsidP="00A84945">
            <w:pPr>
              <w:widowControl w:val="0"/>
            </w:pPr>
            <w:r w:rsidRPr="007A15A3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 w:rsidRPr="004E2BB1">
              <w:t>Обеспечен</w:t>
            </w:r>
            <w:r>
              <w:t>а</w:t>
            </w:r>
            <w:r w:rsidRPr="004E2BB1">
              <w:t xml:space="preserve"> заправк</w:t>
            </w:r>
            <w:r>
              <w:t xml:space="preserve">а </w:t>
            </w:r>
            <w:r w:rsidRPr="004E2BB1">
              <w:t xml:space="preserve"> картриджей к оргтехнике</w:t>
            </w:r>
            <w:r w:rsidR="00A84945">
              <w:t>, ремонт и техническое обслуживание техники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3648AF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1.5.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3648AF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51AC8" w:rsidP="00A84945">
            <w:pPr>
              <w:widowControl w:val="0"/>
            </w:pPr>
            <w:r w:rsidRPr="00851AC8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C06A39" w:rsidP="000A389C">
            <w:pPr>
              <w:widowControl w:val="0"/>
            </w:pPr>
            <w:r>
              <w:t>О</w:t>
            </w:r>
            <w:r w:rsidRPr="00DC3163">
              <w:t>беспечен</w:t>
            </w:r>
            <w:r>
              <w:t>о</w:t>
            </w:r>
            <w:r w:rsidRPr="00DC3163">
              <w:t xml:space="preserve"> обновлени</w:t>
            </w:r>
            <w:r>
              <w:t>е</w:t>
            </w:r>
            <w:r w:rsidRPr="00DC3163">
              <w:t xml:space="preserve"> справочно-информационных баз данных</w:t>
            </w:r>
            <w:r>
              <w:t xml:space="preserve"> ПО «Консультант»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851AC8" w:rsidP="00093693">
            <w:pPr>
              <w:widowControl w:val="0"/>
            </w:pPr>
            <w:r>
              <w:t>1.6.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51AC8" w:rsidP="00A84945">
            <w:pPr>
              <w:widowControl w:val="0"/>
            </w:pPr>
            <w:r w:rsidRPr="00851AC8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63" w:rsidRPr="00DC3163" w:rsidRDefault="0053730A" w:rsidP="00DC3163">
            <w:pPr>
              <w:widowControl w:val="0"/>
            </w:pPr>
            <w:r w:rsidRPr="0053730A">
              <w:t>Оплачен  хостинг и домен сайта Администрации района на 201</w:t>
            </w:r>
            <w:r w:rsidR="00A84945">
              <w:t>9</w:t>
            </w:r>
            <w:r w:rsidRPr="0053730A">
              <w:t>-20</w:t>
            </w:r>
            <w:r w:rsidR="00A84945">
              <w:t>20</w:t>
            </w:r>
            <w:r w:rsidRPr="0053730A">
              <w:t xml:space="preserve"> гг.</w:t>
            </w:r>
          </w:p>
          <w:p w:rsidR="007A15A3" w:rsidRDefault="007A15A3" w:rsidP="00DC3163">
            <w:pPr>
              <w:widowControl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DC3163" w:rsidP="000A389C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1.7.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53730A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ED74A2" w:rsidP="00A84945">
            <w:pPr>
              <w:widowControl w:val="0"/>
            </w:pPr>
            <w:r w:rsidRPr="00ED74A2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57B9B" w:rsidP="00A84945">
            <w:pPr>
              <w:widowControl w:val="0"/>
            </w:pPr>
            <w:r w:rsidRPr="00E57B9B">
              <w:t xml:space="preserve">Приобретены  права использования  </w:t>
            </w:r>
            <w:r>
              <w:t xml:space="preserve">ПО </w:t>
            </w:r>
            <w:r w:rsidRPr="00E57B9B">
              <w:t>Контур, 1С</w:t>
            </w:r>
            <w:r w:rsidR="00A84945">
              <w:t>, Тензор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7A15A3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ED74A2" w:rsidP="00093693">
            <w:pPr>
              <w:widowControl w:val="0"/>
            </w:pPr>
            <w:r>
              <w:t>1.8.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8A32AD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Pr="007A15A3" w:rsidRDefault="00ED74A2" w:rsidP="00A84945">
            <w:pPr>
              <w:widowControl w:val="0"/>
            </w:pPr>
            <w:r w:rsidRPr="00ED74A2"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4E2BB1" w:rsidP="0058396F">
            <w:pPr>
              <w:widowControl w:val="0"/>
            </w:pPr>
            <w:r w:rsidRPr="004E2BB1">
              <w:t>Приобретен</w:t>
            </w:r>
            <w:r>
              <w:t>ы</w:t>
            </w:r>
            <w:r w:rsidRPr="004E2BB1">
              <w:t xml:space="preserve">  </w:t>
            </w:r>
            <w:r w:rsidR="00A84945">
              <w:t xml:space="preserve">ИБП для сервера, </w:t>
            </w:r>
            <w:r w:rsidR="00A84945" w:rsidRPr="00A84945">
              <w:t>блок питания для ПК</w:t>
            </w:r>
            <w:r w:rsidR="00A84945">
              <w:t>, блок питания для сервера</w:t>
            </w:r>
            <w:proofErr w:type="gramStart"/>
            <w:r w:rsidR="00A84945">
              <w:t xml:space="preserve"> ,</w:t>
            </w:r>
            <w:proofErr w:type="gramEnd"/>
            <w:r w:rsidR="00A84945">
              <w:t xml:space="preserve"> </w:t>
            </w:r>
            <w:r w:rsidR="00A84945" w:rsidRPr="00A84945">
              <w:t>чернила  для струйного принтера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5A3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  <w:tr w:rsidR="00A84945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5" w:rsidRDefault="00A84945" w:rsidP="00093693">
            <w:pPr>
              <w:widowControl w:val="0"/>
            </w:pPr>
            <w:r>
              <w:t>1.9.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5" w:rsidRPr="008A32AD" w:rsidRDefault="00A84945" w:rsidP="00093693">
            <w:pPr>
              <w:widowControl w:val="0"/>
            </w:pPr>
            <w:r w:rsidRPr="00A84945">
              <w:t xml:space="preserve">Приобретение ПК и </w:t>
            </w:r>
            <w:proofErr w:type="gramStart"/>
            <w:r w:rsidRPr="00A84945">
              <w:t>ПО</w:t>
            </w:r>
            <w:proofErr w:type="gramEnd"/>
            <w:r w:rsidRPr="00A84945">
              <w:t xml:space="preserve"> для внесения аттестатов в БД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5" w:rsidRPr="00ED74A2" w:rsidRDefault="00A84945" w:rsidP="00A84945">
            <w:pPr>
              <w:widowControl w:val="0"/>
            </w:pPr>
            <w:r>
              <w:t>2019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5" w:rsidRPr="004E2BB1" w:rsidRDefault="00F83A71" w:rsidP="00F83A71">
            <w:pPr>
              <w:widowControl w:val="0"/>
            </w:pPr>
            <w:r w:rsidRPr="00F83A71">
              <w:t>Приобретен</w:t>
            </w:r>
            <w:r>
              <w:t>ы</w:t>
            </w:r>
            <w:r w:rsidRPr="00F83A71">
              <w:t xml:space="preserve"> ПК и </w:t>
            </w:r>
            <w:proofErr w:type="gramStart"/>
            <w:r w:rsidRPr="00F83A71">
              <w:t>ПО</w:t>
            </w:r>
            <w:proofErr w:type="gramEnd"/>
            <w:r w:rsidRPr="00F83A71">
              <w:t xml:space="preserve"> для внесения аттестатов в БД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45" w:rsidRPr="00DC3163" w:rsidRDefault="00F83A71" w:rsidP="00093693">
            <w:pPr>
              <w:widowControl w:val="0"/>
            </w:pPr>
            <w:r w:rsidRPr="00F83A71">
              <w:t>Произведенные работы  оплачены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</w:t>
            </w:r>
          </w:p>
        </w:tc>
        <w:tc>
          <w:tcPr>
            <w:tcW w:w="139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C67041" w:rsidP="00093693">
            <w:pPr>
              <w:widowControl w:val="0"/>
            </w:pPr>
            <w:r w:rsidRPr="00C67041">
              <w:t>Задача 2</w:t>
            </w:r>
            <w:r>
              <w:t xml:space="preserve">. </w:t>
            </w:r>
            <w:r w:rsidR="008A32AD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D74A2" w:rsidTr="00ED74A2"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93693">
            <w:pPr>
              <w:widowControl w:val="0"/>
            </w:pPr>
            <w:r>
              <w:t>2.1.</w:t>
            </w:r>
          </w:p>
        </w:tc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093693">
            <w:pPr>
              <w:widowControl w:val="0"/>
            </w:pPr>
            <w:r w:rsidRPr="00ED74A2">
              <w:t>Приобретение антивирусного программного обеспечения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Pr="007A15A3" w:rsidRDefault="00ED74A2" w:rsidP="00A84945">
            <w:pPr>
              <w:widowControl w:val="0"/>
            </w:pPr>
            <w:r>
              <w:t>201</w:t>
            </w:r>
            <w:r w:rsidR="00A84945">
              <w:t>9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ED74A2" w:rsidP="000A389C">
            <w:pPr>
              <w:widowControl w:val="0"/>
            </w:pPr>
            <w:r>
              <w:t>Приобретена корпоративная лицензия антивируса Касперского на 3</w:t>
            </w:r>
            <w:r w:rsidR="000A389C">
              <w:t>5</w:t>
            </w:r>
            <w:r>
              <w:t xml:space="preserve">ПК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A2" w:rsidRDefault="000A389C" w:rsidP="00093693">
            <w:pPr>
              <w:widowControl w:val="0"/>
            </w:pPr>
            <w:r w:rsidRPr="00DC3163">
              <w:t>Произведенные работы  оплачены</w:t>
            </w:r>
          </w:p>
        </w:tc>
      </w:tr>
    </w:tbl>
    <w:p w:rsidR="007F0D7D" w:rsidRDefault="007F0D7D" w:rsidP="007F0D7D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:rsidR="007F0D7D" w:rsidRDefault="007F0D7D" w:rsidP="007F0D7D">
      <w:pPr>
        <w:widowControl w:val="0"/>
      </w:pPr>
      <w:r>
        <w:t xml:space="preserve">    --------------------------------</w:t>
      </w:r>
    </w:p>
    <w:p w:rsidR="007F0D7D" w:rsidRDefault="007F0D7D" w:rsidP="007F0D7D">
      <w:pPr>
        <w:widowControl w:val="0"/>
        <w:rPr>
          <w:sz w:val="28"/>
          <w:szCs w:val="28"/>
        </w:rPr>
      </w:pPr>
      <w:bookmarkStart w:id="2" w:name="Par430"/>
      <w:bookmarkEnd w:id="2"/>
      <w:r>
        <w:rPr>
          <w:sz w:val="28"/>
          <w:szCs w:val="28"/>
        </w:rPr>
        <w:t>&lt;*&gt; - указывается при наличии подпрограмм.</w:t>
      </w: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8A32AD" w:rsidRDefault="008A32AD" w:rsidP="007F0D7D">
      <w:pPr>
        <w:widowControl w:val="0"/>
        <w:rPr>
          <w:sz w:val="28"/>
          <w:szCs w:val="28"/>
        </w:rPr>
      </w:pPr>
    </w:p>
    <w:p w:rsidR="007F0D7D" w:rsidRDefault="007F0D7D" w:rsidP="007F0D7D">
      <w:pPr>
        <w:widowControl w:val="0"/>
      </w:pPr>
    </w:p>
    <w:p w:rsidR="007F0D7D" w:rsidRDefault="007F0D7D" w:rsidP="007F0D7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 3.Сведения о достижении  значений  целевых  показателей муниципальной программы</w:t>
      </w:r>
    </w:p>
    <w:p w:rsidR="00974994" w:rsidRDefault="00974994" w:rsidP="007F0D7D">
      <w:pPr>
        <w:widowControl w:val="0"/>
        <w:jc w:val="center"/>
        <w:rPr>
          <w:sz w:val="28"/>
          <w:szCs w:val="28"/>
        </w:rPr>
      </w:pPr>
    </w:p>
    <w:p w:rsidR="007F0D7D" w:rsidRDefault="00974994" w:rsidP="007F0D7D">
      <w:pPr>
        <w:widowControl w:val="0"/>
        <w:jc w:val="center"/>
        <w:rPr>
          <w:sz w:val="28"/>
          <w:szCs w:val="28"/>
        </w:rPr>
      </w:pPr>
      <w:r w:rsidRPr="007A15A3">
        <w:rPr>
          <w:sz w:val="28"/>
          <w:szCs w:val="28"/>
        </w:rPr>
        <w:t>Информатизация органов местного самоуправления Холмского муниципального района на 201</w:t>
      </w:r>
      <w:r>
        <w:rPr>
          <w:sz w:val="28"/>
          <w:szCs w:val="28"/>
        </w:rPr>
        <w:t>7</w:t>
      </w:r>
      <w:r w:rsidRPr="007A15A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A15A3">
        <w:rPr>
          <w:sz w:val="28"/>
          <w:szCs w:val="28"/>
        </w:rPr>
        <w:t xml:space="preserve"> годы</w:t>
      </w:r>
    </w:p>
    <w:p w:rsidR="00974994" w:rsidRDefault="00974994" w:rsidP="007F0D7D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4820"/>
        <w:gridCol w:w="2268"/>
        <w:gridCol w:w="1985"/>
        <w:gridCol w:w="1843"/>
        <w:gridCol w:w="2977"/>
      </w:tblGrid>
      <w:tr w:rsidR="007F0D7D" w:rsidTr="00E33F8E">
        <w:trPr>
          <w:trHeight w:val="4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Наименование целевого показателя,</w:t>
            </w:r>
            <w: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Значение целевого показателя: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 xml:space="preserve">Обоснование отклонений значений целевого показателя на конец отчетного периода       </w:t>
            </w:r>
            <w:r>
              <w:br/>
              <w:t xml:space="preserve">   (при наличии)</w:t>
            </w:r>
          </w:p>
        </w:tc>
      </w:tr>
      <w:tr w:rsidR="007F0D7D" w:rsidTr="00E33F8E">
        <w:trPr>
          <w:trHeight w:val="8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год, предшествующий</w:t>
            </w:r>
            <w:r>
              <w:br/>
              <w:t xml:space="preserve">  </w:t>
            </w:r>
            <w:proofErr w:type="gramStart"/>
            <w:r>
              <w:t>отчетному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факт за отчетный</w:t>
            </w:r>
            <w:r>
              <w:br/>
              <w:t xml:space="preserve"> период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D7D" w:rsidRDefault="007F0D7D" w:rsidP="00093693"/>
        </w:tc>
      </w:tr>
      <w:tr w:rsidR="007F0D7D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7F0D7D" w:rsidP="00093693">
            <w:pPr>
              <w:widowControl w:val="0"/>
              <w:jc w:val="center"/>
            </w:pPr>
            <w:r>
              <w:t>6</w:t>
            </w:r>
          </w:p>
        </w:tc>
      </w:tr>
      <w:tr w:rsidR="00E33F8E" w:rsidTr="00E33F8E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8E" w:rsidRDefault="00E33F8E" w:rsidP="00093693">
            <w:pPr>
              <w:widowControl w:val="0"/>
            </w:pPr>
            <w:r>
              <w:t xml:space="preserve">1. </w:t>
            </w:r>
          </w:p>
        </w:tc>
        <w:tc>
          <w:tcPr>
            <w:tcW w:w="13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1. </w:t>
            </w:r>
            <w:r w:rsidR="008A32AD" w:rsidRPr="000E3E36">
              <w:t xml:space="preserve">Развитие и функционирование </w:t>
            </w:r>
            <w:r w:rsidR="008A32AD" w:rsidRPr="000E3E36">
              <w:rPr>
                <w:color w:val="000000"/>
              </w:rPr>
              <w:t>информационно-вычислительной сети, отвечающей современным требованиям и обеспечивающей потребности органов местного самоуправления Холмского района</w:t>
            </w:r>
          </w:p>
        </w:tc>
      </w:tr>
      <w:tr w:rsidR="007F0D7D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7D" w:rsidRDefault="00E33F8E" w:rsidP="00093693">
            <w:pPr>
              <w:widowControl w:val="0"/>
            </w:pPr>
            <w:r>
              <w:t>1</w:t>
            </w:r>
            <w:r w:rsidR="007F0D7D">
              <w:t xml:space="preserve">. </w:t>
            </w: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CC637B" w:rsidP="00093693">
            <w:pPr>
              <w:widowControl w:val="0"/>
            </w:pPr>
            <w:r w:rsidRPr="003648AF">
              <w:t>Приобретение компьютерной техники отвечающей современным требованиям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F83A71">
            <w:pPr>
              <w:widowControl w:val="0"/>
            </w:pPr>
            <w:r>
              <w:t>85</w:t>
            </w:r>
            <w:r w:rsidR="0058396F">
              <w:t>,</w:t>
            </w: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7D55E9">
            <w:pPr>
              <w:widowControl w:val="0"/>
            </w:pPr>
            <w:r>
              <w:t>90</w:t>
            </w:r>
            <w:r w:rsidR="00CC637B">
              <w:t>,</w:t>
            </w:r>
            <w:r w:rsidR="007D55E9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F83A71" w:rsidP="007D55E9">
            <w:pPr>
              <w:widowControl w:val="0"/>
            </w:pPr>
            <w:r>
              <w:t>90</w:t>
            </w:r>
            <w:r w:rsidR="00CC637B">
              <w:t>,</w:t>
            </w:r>
            <w:r w:rsidR="007D55E9"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7D" w:rsidRDefault="007F0D7D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074EC">
              <w:t>Техническое обслуживание и сопровождение серверного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Заправка картриджей к оргтехнике, ремонт и техническое обслуживание оргтехники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074EC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3648AF">
              <w:t>Обновление справочно-информационных баз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5342C2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Услуги хостинг-провайдера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53730A">
              <w:t>Право использования программным продуктом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1.8.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5074EC" w:rsidP="00093693">
            <w:pPr>
              <w:widowControl w:val="0"/>
            </w:pPr>
            <w:r w:rsidRPr="008A32AD">
              <w:t xml:space="preserve">Приобретение оргтехники и расходных материалов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  <w:tr w:rsidR="00F83A71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1" w:rsidRDefault="00F83A71" w:rsidP="00093693">
            <w:pPr>
              <w:widowControl w:val="0"/>
            </w:pPr>
            <w:r>
              <w:t>1.9.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1" w:rsidRPr="008A32AD" w:rsidRDefault="00F83A71" w:rsidP="00093693">
            <w:pPr>
              <w:widowControl w:val="0"/>
            </w:pPr>
            <w:r w:rsidRPr="00F83A71">
              <w:t xml:space="preserve">Приобретение ПК и </w:t>
            </w:r>
            <w:proofErr w:type="gramStart"/>
            <w:r w:rsidRPr="00F83A71">
              <w:t>ПО</w:t>
            </w:r>
            <w:proofErr w:type="gramEnd"/>
            <w:r w:rsidRPr="00F83A71">
              <w:t xml:space="preserve"> для внесения аттестатов в БД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1" w:rsidRDefault="00F83A71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1" w:rsidRDefault="00F83A71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1" w:rsidRDefault="00F83A71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71" w:rsidRDefault="00F83A71" w:rsidP="00093693">
            <w:pPr>
              <w:widowControl w:val="0"/>
            </w:pPr>
          </w:p>
        </w:tc>
      </w:tr>
      <w:tr w:rsidR="00E33F8E" w:rsidTr="0096075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</w:t>
            </w:r>
          </w:p>
        </w:tc>
        <w:tc>
          <w:tcPr>
            <w:tcW w:w="1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 w:rsidRPr="00E33F8E">
              <w:t xml:space="preserve">Задача 2. </w:t>
            </w:r>
            <w:r w:rsidR="005074EC" w:rsidRPr="008A32AD">
              <w:t>Обеспечение информационной безопасности деятельности органов местного самоуправления, защиты муниципальных информационных ресурсов</w:t>
            </w:r>
          </w:p>
        </w:tc>
      </w:tr>
      <w:tr w:rsidR="00E33F8E" w:rsidTr="00E33F8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  <w: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Pr="00E33F8E" w:rsidRDefault="00E33F8E" w:rsidP="00093693">
            <w:pPr>
              <w:widowControl w:val="0"/>
            </w:pPr>
            <w:r w:rsidRPr="00E33F8E">
              <w:t>Приобретение антивирусного программного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6C25" w:rsidP="00093693">
            <w:pPr>
              <w:widowControl w:val="0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8E" w:rsidRDefault="00E33F8E" w:rsidP="00093693">
            <w:pPr>
              <w:widowControl w:val="0"/>
            </w:pPr>
          </w:p>
        </w:tc>
      </w:tr>
    </w:tbl>
    <w:p w:rsidR="007F0D7D" w:rsidRDefault="007F0D7D" w:rsidP="007F0D7D">
      <w:pPr>
        <w:jc w:val="center"/>
        <w:rPr>
          <w:sz w:val="28"/>
          <w:szCs w:val="28"/>
        </w:rPr>
      </w:pPr>
    </w:p>
    <w:p w:rsidR="006E1584" w:rsidRDefault="006E1584" w:rsidP="006E1584">
      <w:pPr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Первый заместитель</w:t>
      </w: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Т.А. Прокофьева</w:t>
      </w:r>
    </w:p>
    <w:p w:rsidR="006E1584" w:rsidRDefault="006E1584" w:rsidP="006E1584">
      <w:pPr>
        <w:rPr>
          <w:sz w:val="28"/>
          <w:szCs w:val="28"/>
        </w:rPr>
      </w:pPr>
    </w:p>
    <w:p w:rsidR="006E1584" w:rsidRDefault="006E1584" w:rsidP="006E15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финансов                 О.Н. </w:t>
      </w:r>
      <w:r w:rsidR="00F83A71">
        <w:rPr>
          <w:sz w:val="28"/>
          <w:szCs w:val="28"/>
        </w:rPr>
        <w:t>Алексеева</w:t>
      </w:r>
    </w:p>
    <w:p w:rsidR="00974994" w:rsidRDefault="00974994" w:rsidP="006E1584">
      <w:pPr>
        <w:rPr>
          <w:sz w:val="28"/>
          <w:szCs w:val="28"/>
        </w:rPr>
      </w:pPr>
    </w:p>
    <w:p w:rsidR="00974994" w:rsidRDefault="00974994" w:rsidP="006E1584">
      <w:pPr>
        <w:rPr>
          <w:sz w:val="28"/>
          <w:szCs w:val="28"/>
        </w:rPr>
      </w:pPr>
      <w:r>
        <w:rPr>
          <w:sz w:val="28"/>
          <w:szCs w:val="28"/>
        </w:rPr>
        <w:t>Управляющий делами                                     Е.А. Мальцева</w:t>
      </w:r>
    </w:p>
    <w:p w:rsidR="00EB3764" w:rsidRDefault="007F0D7D" w:rsidP="00DF45E2">
      <w:pPr>
        <w:jc w:val="center"/>
      </w:pPr>
      <w:r>
        <w:rPr>
          <w:sz w:val="28"/>
          <w:szCs w:val="28"/>
        </w:rPr>
        <w:t>___________________________</w:t>
      </w:r>
    </w:p>
    <w:sectPr w:rsidR="00EB3764" w:rsidSect="00B67828">
      <w:headerReference w:type="even" r:id="rId8"/>
      <w:headerReference w:type="default" r:id="rId9"/>
      <w:pgSz w:w="16840" w:h="11907" w:orient="landscape"/>
      <w:pgMar w:top="1134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AB" w:rsidRDefault="004C30AB">
      <w:r>
        <w:separator/>
      </w:r>
    </w:p>
  </w:endnote>
  <w:endnote w:type="continuationSeparator" w:id="0">
    <w:p w:rsidR="004C30AB" w:rsidRDefault="004C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AB" w:rsidRDefault="004C30AB">
      <w:r>
        <w:separator/>
      </w:r>
    </w:p>
  </w:footnote>
  <w:footnote w:type="continuationSeparator" w:id="0">
    <w:p w:rsidR="004C30AB" w:rsidRDefault="004C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8D78BD" w:rsidRDefault="004C3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8BD" w:rsidRDefault="007F0D7D" w:rsidP="00BD29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3A71">
      <w:rPr>
        <w:rStyle w:val="a7"/>
        <w:noProof/>
      </w:rPr>
      <w:t>2</w:t>
    </w:r>
    <w:r>
      <w:rPr>
        <w:rStyle w:val="a7"/>
      </w:rPr>
      <w:fldChar w:fldCharType="end"/>
    </w:r>
  </w:p>
  <w:p w:rsidR="008D78BD" w:rsidRDefault="004C30A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ED"/>
    <w:rsid w:val="0003754E"/>
    <w:rsid w:val="000A389C"/>
    <w:rsid w:val="000E3E36"/>
    <w:rsid w:val="002950FF"/>
    <w:rsid w:val="003648AF"/>
    <w:rsid w:val="003664FE"/>
    <w:rsid w:val="004B313F"/>
    <w:rsid w:val="004C30AB"/>
    <w:rsid w:val="004E2BB1"/>
    <w:rsid w:val="005074EC"/>
    <w:rsid w:val="005342C2"/>
    <w:rsid w:val="0053730A"/>
    <w:rsid w:val="0058396F"/>
    <w:rsid w:val="00685351"/>
    <w:rsid w:val="006B57ED"/>
    <w:rsid w:val="006E1584"/>
    <w:rsid w:val="00753406"/>
    <w:rsid w:val="0079178B"/>
    <w:rsid w:val="007A15A3"/>
    <w:rsid w:val="007D55E9"/>
    <w:rsid w:val="007F0D7D"/>
    <w:rsid w:val="00851AC8"/>
    <w:rsid w:val="008A32AD"/>
    <w:rsid w:val="00974994"/>
    <w:rsid w:val="00A679C6"/>
    <w:rsid w:val="00A84945"/>
    <w:rsid w:val="00C06A39"/>
    <w:rsid w:val="00C67041"/>
    <w:rsid w:val="00C679F1"/>
    <w:rsid w:val="00CB4ADA"/>
    <w:rsid w:val="00CC637B"/>
    <w:rsid w:val="00D62A06"/>
    <w:rsid w:val="00DC3163"/>
    <w:rsid w:val="00DF45E2"/>
    <w:rsid w:val="00E33F8E"/>
    <w:rsid w:val="00E36C25"/>
    <w:rsid w:val="00E57B9B"/>
    <w:rsid w:val="00EB3764"/>
    <w:rsid w:val="00ED74A2"/>
    <w:rsid w:val="00F83A71"/>
    <w:rsid w:val="00F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D7D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basedOn w:val="a0"/>
    <w:link w:val="a3"/>
    <w:rsid w:val="007F0D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F0D7D"/>
    <w:rPr>
      <w:color w:val="0000FF"/>
      <w:u w:val="single"/>
    </w:rPr>
  </w:style>
  <w:style w:type="paragraph" w:customStyle="1" w:styleId="a6">
    <w:name w:val="Знак"/>
    <w:basedOn w:val="a"/>
    <w:rsid w:val="007F0D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7">
    <w:name w:val="page number"/>
    <w:basedOn w:val="a0"/>
    <w:rsid w:val="007F0D7D"/>
  </w:style>
  <w:style w:type="paragraph" w:styleId="a8">
    <w:name w:val="Balloon Text"/>
    <w:basedOn w:val="a"/>
    <w:link w:val="a9"/>
    <w:uiPriority w:val="99"/>
    <w:semiHidden/>
    <w:unhideWhenUsed/>
    <w:rsid w:val="006E15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../../../a.v.careva/Downloads/&#1080;&#1079;&#1084;&#1077;&#1085;&#1077;&#1085;&#1080;&#1103;%20&#1074;%20&#1087;&#1086;&#1089;&#1090;&#1072;&#1085;&#1086;&#1074;&#1083;&#1077;&#1085;&#1080;&#1077;%20702%20&#1086;&#1090;%2002.09.201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sa</cp:lastModifiedBy>
  <cp:revision>6</cp:revision>
  <cp:lastPrinted>2016-04-12T12:51:00Z</cp:lastPrinted>
  <dcterms:created xsi:type="dcterms:W3CDTF">2018-02-08T07:17:00Z</dcterms:created>
  <dcterms:modified xsi:type="dcterms:W3CDTF">2020-02-19T10:25:00Z</dcterms:modified>
</cp:coreProperties>
</file>