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8" w:rsidRDefault="00CD7713" w:rsidP="00CD7713">
      <w:pPr>
        <w:pStyle w:val="ConsPlusNormal"/>
        <w:jc w:val="right"/>
        <w:outlineLvl w:val="0"/>
      </w:pPr>
      <w:r>
        <w:t>ПРОЕКТ</w:t>
      </w:r>
    </w:p>
    <w:p w:rsidR="008F1E08" w:rsidRPr="0041413F" w:rsidRDefault="002E47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 xml:space="preserve">от </w:t>
      </w:r>
      <w:r w:rsidR="002E4724" w:rsidRPr="0041413F">
        <w:rPr>
          <w:rFonts w:ascii="Times New Roman" w:hAnsi="Times New Roman" w:cs="Times New Roman"/>
          <w:sz w:val="28"/>
          <w:szCs w:val="28"/>
        </w:rPr>
        <w:t xml:space="preserve">  </w:t>
      </w:r>
      <w:r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="005A506D">
        <w:rPr>
          <w:rFonts w:ascii="Times New Roman" w:hAnsi="Times New Roman" w:cs="Times New Roman"/>
          <w:sz w:val="28"/>
          <w:szCs w:val="28"/>
        </w:rPr>
        <w:t>мая</w:t>
      </w:r>
      <w:r w:rsidRPr="0041413F">
        <w:rPr>
          <w:rFonts w:ascii="Times New Roman" w:hAnsi="Times New Roman" w:cs="Times New Roman"/>
          <w:sz w:val="28"/>
          <w:szCs w:val="28"/>
        </w:rPr>
        <w:t xml:space="preserve"> 201</w:t>
      </w:r>
      <w:r w:rsidR="0041413F">
        <w:rPr>
          <w:rFonts w:ascii="Times New Roman" w:hAnsi="Times New Roman" w:cs="Times New Roman"/>
          <w:sz w:val="28"/>
          <w:szCs w:val="28"/>
        </w:rPr>
        <w:t>9</w:t>
      </w:r>
      <w:r w:rsidRPr="0041413F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6E9B" w:rsidRPr="00756E9B" w:rsidRDefault="00756E9B" w:rsidP="00012E0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756E9B">
        <w:rPr>
          <w:rFonts w:ascii="Times New Roman" w:hAnsi="Times New Roman"/>
          <w:b/>
          <w:sz w:val="28"/>
          <w:szCs w:val="28"/>
        </w:rPr>
        <w:t xml:space="preserve">Об утверждении регламента </w:t>
      </w:r>
      <w:r w:rsidRPr="00756E9B">
        <w:rPr>
          <w:rFonts w:ascii="Times New Roman" w:hAnsi="Times New Roman"/>
          <w:b/>
          <w:bCs/>
          <w:sz w:val="28"/>
          <w:szCs w:val="28"/>
        </w:rPr>
        <w:t>заседаний</w:t>
      </w:r>
    </w:p>
    <w:p w:rsidR="00756E9B" w:rsidRPr="00756E9B" w:rsidRDefault="00756E9B" w:rsidP="00012E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756E9B">
        <w:rPr>
          <w:rFonts w:ascii="Times New Roman" w:hAnsi="Times New Roman"/>
          <w:b/>
          <w:bCs/>
          <w:sz w:val="28"/>
          <w:szCs w:val="28"/>
        </w:rPr>
        <w:t>бюджетных комиссий в проекте «Народный бюджет»</w:t>
      </w:r>
    </w:p>
    <w:p w:rsidR="005A506D" w:rsidRPr="00063DCF" w:rsidRDefault="005A506D" w:rsidP="00012E0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8E79C9" w:rsidRPr="00012E02" w:rsidRDefault="00756E9B" w:rsidP="00012E02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Холмского муниципального района от .05.2019 №  «Об утверждении Положения о реализации проекта «Народный бюджет» </w:t>
      </w:r>
      <w:r w:rsidR="008E79C9" w:rsidRPr="00012E02">
        <w:rPr>
          <w:sz w:val="28"/>
          <w:szCs w:val="28"/>
        </w:rPr>
        <w:t>Администрация Холмского муниципального района</w:t>
      </w:r>
      <w:r w:rsidR="00012E02">
        <w:rPr>
          <w:sz w:val="28"/>
          <w:szCs w:val="28"/>
        </w:rPr>
        <w:t xml:space="preserve"> </w:t>
      </w:r>
      <w:r w:rsidR="008E79C9" w:rsidRPr="00012E02">
        <w:rPr>
          <w:b/>
          <w:sz w:val="28"/>
          <w:szCs w:val="28"/>
        </w:rPr>
        <w:t>ПОСТАНОВЛЯЕТ:</w:t>
      </w:r>
    </w:p>
    <w:p w:rsidR="00756E9B" w:rsidRPr="00012E02" w:rsidRDefault="008E79C9" w:rsidP="00012E02">
      <w:pPr>
        <w:pStyle w:val="a5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12E02">
        <w:rPr>
          <w:rFonts w:ascii="Times New Roman" w:hAnsi="Times New Roman"/>
          <w:sz w:val="28"/>
          <w:szCs w:val="28"/>
        </w:rPr>
        <w:t xml:space="preserve">1. </w:t>
      </w:r>
      <w:r w:rsidR="00756E9B" w:rsidRPr="00012E02">
        <w:rPr>
          <w:rFonts w:ascii="Times New Roman" w:hAnsi="Times New Roman"/>
          <w:sz w:val="28"/>
          <w:szCs w:val="28"/>
        </w:rPr>
        <w:t xml:space="preserve">Утвердить регламент </w:t>
      </w:r>
      <w:r w:rsidR="00756E9B" w:rsidRPr="00012E02">
        <w:rPr>
          <w:rFonts w:ascii="Times New Roman" w:hAnsi="Times New Roman"/>
          <w:bCs/>
          <w:sz w:val="28"/>
          <w:szCs w:val="28"/>
        </w:rPr>
        <w:t>заседаний бюджетных комиссий в проекте «Народный бюджет»</w:t>
      </w:r>
      <w:r w:rsidR="00756E9B" w:rsidRPr="00012E02">
        <w:rPr>
          <w:rFonts w:ascii="Times New Roman" w:hAnsi="Times New Roman"/>
          <w:sz w:val="28"/>
          <w:szCs w:val="28"/>
        </w:rPr>
        <w:t>.</w:t>
      </w:r>
    </w:p>
    <w:p w:rsidR="002E4724" w:rsidRPr="00012E02" w:rsidRDefault="00012E02" w:rsidP="00012E02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012E02">
        <w:rPr>
          <w:sz w:val="28"/>
          <w:szCs w:val="28"/>
        </w:rPr>
        <w:t>2</w:t>
      </w:r>
      <w:r w:rsidR="008F1E08" w:rsidRPr="00012E02">
        <w:rPr>
          <w:sz w:val="28"/>
          <w:szCs w:val="28"/>
        </w:rPr>
        <w:t xml:space="preserve">. </w:t>
      </w:r>
      <w:r w:rsidR="002E4724" w:rsidRPr="00012E02">
        <w:rPr>
          <w:sz w:val="28"/>
          <w:szCs w:val="28"/>
        </w:rPr>
        <w:t xml:space="preserve">Опубликовать </w:t>
      </w:r>
      <w:r w:rsidRPr="00012E02">
        <w:rPr>
          <w:sz w:val="28"/>
          <w:szCs w:val="28"/>
        </w:rPr>
        <w:t xml:space="preserve">постановление </w:t>
      </w:r>
      <w:r w:rsidR="002E4724" w:rsidRPr="00012E02">
        <w:rPr>
          <w:sz w:val="28"/>
          <w:szCs w:val="28"/>
        </w:rPr>
        <w:t>в периодическом печатном издании – бюллетене 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F1E08" w:rsidRPr="002E4724" w:rsidRDefault="008F1E08" w:rsidP="00CD7713">
      <w:pPr>
        <w:pStyle w:val="ConsPlusNormal"/>
        <w:ind w:firstLine="720"/>
        <w:jc w:val="both"/>
        <w:rPr>
          <w:rFonts w:asciiTheme="majorHAnsi" w:hAnsiTheme="majorHAnsi"/>
        </w:rPr>
      </w:pPr>
    </w:p>
    <w:p w:rsidR="0032777E" w:rsidRDefault="0032777E">
      <w:pPr>
        <w:pStyle w:val="ConsPlusNormal"/>
        <w:jc w:val="both"/>
      </w:pPr>
    </w:p>
    <w:p w:rsidR="0032777E" w:rsidRPr="0041413F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Проект подготовила</w:t>
      </w:r>
    </w:p>
    <w:p w:rsidR="0032777E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Председатель комитета финансов                                                О.Н.</w:t>
      </w:r>
      <w:r w:rsidR="00CC3C1A"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Pr="0041413F">
        <w:rPr>
          <w:rFonts w:ascii="Times New Roman" w:hAnsi="Times New Roman" w:cs="Times New Roman"/>
          <w:sz w:val="28"/>
          <w:szCs w:val="28"/>
        </w:rPr>
        <w:t>Михайлова</w:t>
      </w: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012E02" w:rsidRDefault="00012E02" w:rsidP="00756E9B">
      <w:pPr>
        <w:pStyle w:val="Default"/>
        <w:jc w:val="right"/>
        <w:rPr>
          <w:b/>
          <w:bCs/>
          <w:sz w:val="26"/>
          <w:szCs w:val="26"/>
        </w:rPr>
      </w:pPr>
    </w:p>
    <w:p w:rsidR="00012E02" w:rsidRDefault="00012E02" w:rsidP="00756E9B">
      <w:pPr>
        <w:pStyle w:val="Default"/>
        <w:jc w:val="right"/>
        <w:rPr>
          <w:b/>
          <w:bCs/>
          <w:sz w:val="26"/>
          <w:szCs w:val="26"/>
        </w:rPr>
      </w:pPr>
    </w:p>
    <w:p w:rsidR="00012E02" w:rsidRDefault="00012E02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</w:p>
    <w:p w:rsidR="00756E9B" w:rsidRDefault="00012E02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УТВЕРЖДЕНО</w:t>
      </w:r>
    </w:p>
    <w:p w:rsidR="00756E9B" w:rsidRDefault="00012E02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756E9B">
        <w:rPr>
          <w:b/>
          <w:bCs/>
          <w:sz w:val="26"/>
          <w:szCs w:val="26"/>
        </w:rPr>
        <w:t>остановлени</w:t>
      </w:r>
      <w:r>
        <w:rPr>
          <w:b/>
          <w:bCs/>
          <w:sz w:val="26"/>
          <w:szCs w:val="26"/>
        </w:rPr>
        <w:t>ем</w:t>
      </w:r>
      <w:r w:rsidR="00756E9B">
        <w:rPr>
          <w:b/>
          <w:bCs/>
          <w:sz w:val="26"/>
          <w:szCs w:val="26"/>
        </w:rPr>
        <w:t xml:space="preserve"> Администрации</w:t>
      </w:r>
      <w:r>
        <w:rPr>
          <w:b/>
          <w:bCs/>
          <w:sz w:val="26"/>
          <w:szCs w:val="26"/>
        </w:rPr>
        <w:t xml:space="preserve"> </w:t>
      </w:r>
      <w:r w:rsidR="00756E9B">
        <w:rPr>
          <w:b/>
          <w:bCs/>
          <w:sz w:val="26"/>
          <w:szCs w:val="26"/>
        </w:rPr>
        <w:t>района</w:t>
      </w:r>
    </w:p>
    <w:p w:rsidR="00756E9B" w:rsidRDefault="00756E9B" w:rsidP="00756E9B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.05.2019 № </w:t>
      </w:r>
    </w:p>
    <w:p w:rsidR="00756E9B" w:rsidRDefault="00756E9B" w:rsidP="00756E9B">
      <w:pPr>
        <w:pStyle w:val="Default"/>
        <w:jc w:val="center"/>
        <w:rPr>
          <w:b/>
          <w:bCs/>
          <w:sz w:val="26"/>
          <w:szCs w:val="26"/>
        </w:rPr>
      </w:pPr>
    </w:p>
    <w:p w:rsidR="00012E02" w:rsidRDefault="00012E02" w:rsidP="00756E9B">
      <w:pPr>
        <w:pStyle w:val="Default"/>
        <w:jc w:val="center"/>
        <w:rPr>
          <w:b/>
          <w:bCs/>
          <w:sz w:val="26"/>
          <w:szCs w:val="26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>РЕГЛАМЕНТ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>заседаний бюджетных комиссий в проекте «Народный бюджет»</w:t>
      </w:r>
      <w:r w:rsidR="00012E02" w:rsidRPr="00012E02">
        <w:rPr>
          <w:b/>
          <w:bCs/>
          <w:sz w:val="28"/>
          <w:szCs w:val="28"/>
        </w:rPr>
        <w:t xml:space="preserve"> (далее –</w:t>
      </w:r>
      <w:r w:rsidR="00C1778D">
        <w:rPr>
          <w:b/>
          <w:bCs/>
          <w:sz w:val="28"/>
          <w:szCs w:val="28"/>
        </w:rPr>
        <w:t xml:space="preserve"> </w:t>
      </w:r>
      <w:r w:rsidR="00012E02" w:rsidRPr="00012E02">
        <w:rPr>
          <w:b/>
          <w:bCs/>
          <w:sz w:val="28"/>
          <w:szCs w:val="28"/>
        </w:rPr>
        <w:t>Регламент)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b/>
          <w:bCs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>1. Общие положения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 xml:space="preserve">Бюджетная комиссия </w:t>
      </w:r>
      <w:r w:rsidRPr="00012E02">
        <w:rPr>
          <w:sz w:val="28"/>
          <w:szCs w:val="28"/>
        </w:rPr>
        <w:t>– это инновационная форма общественных обсуждений по бю</w:t>
      </w:r>
      <w:r w:rsidR="00012E02">
        <w:rPr>
          <w:sz w:val="28"/>
          <w:szCs w:val="28"/>
        </w:rPr>
        <w:t>джетной тематике, инициируемых А</w:t>
      </w:r>
      <w:r w:rsidRPr="00012E02">
        <w:rPr>
          <w:sz w:val="28"/>
          <w:szCs w:val="28"/>
        </w:rPr>
        <w:t xml:space="preserve">дминистрацией Холмского муниципального района.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Бюджетная комиссия состоит из членов с правом голоса (11 человек) и членов резерва (не более 11 человек).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iCs/>
          <w:sz w:val="28"/>
          <w:szCs w:val="28"/>
        </w:rPr>
        <w:t>Члены бюджетной комиссии с правом голоса</w:t>
      </w:r>
      <w:r w:rsidRPr="00012E02">
        <w:rPr>
          <w:i/>
          <w:iCs/>
          <w:sz w:val="28"/>
          <w:szCs w:val="28"/>
        </w:rPr>
        <w:t xml:space="preserve"> </w:t>
      </w:r>
      <w:r w:rsidRPr="00012E02">
        <w:rPr>
          <w:sz w:val="28"/>
          <w:szCs w:val="28"/>
        </w:rPr>
        <w:t xml:space="preserve">получают право выдвижения инициатив и право голоса при голосовании в рамках проекта «Народный бюджет».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iCs/>
          <w:sz w:val="28"/>
          <w:szCs w:val="28"/>
        </w:rPr>
        <w:t>Члены резерва бюджетной комиссии</w:t>
      </w:r>
      <w:r w:rsidRPr="00012E02">
        <w:rPr>
          <w:i/>
          <w:iCs/>
          <w:sz w:val="28"/>
          <w:szCs w:val="28"/>
        </w:rPr>
        <w:t xml:space="preserve"> </w:t>
      </w:r>
      <w:r w:rsidRPr="00012E02">
        <w:rPr>
          <w:sz w:val="28"/>
          <w:szCs w:val="28"/>
        </w:rPr>
        <w:t xml:space="preserve">получают право замещать членов бюджетной комиссии с правом голоса в случае невозможности исполнения ими своих обязанностей.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Бюджетные комиссии формируются отдельно для каждого проекта «Народный бюджет» по правилам, содержащимся в Регламенте отбора членов  бюджетных комиссий и резерва бюджетных комиссий в проекте «Народный бюджет».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Состав и количество заседаний бюджетной комиссии определяются в соответствии с настоящим регламентом и расписанием заседаний, составляемым отдельно.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Заседания бюджетной комиссии ведет </w:t>
      </w:r>
      <w:r w:rsidRPr="00012E02">
        <w:rPr>
          <w:b/>
          <w:bCs/>
          <w:sz w:val="28"/>
          <w:szCs w:val="28"/>
        </w:rPr>
        <w:t>модератор</w:t>
      </w:r>
      <w:r w:rsidRPr="00012E02">
        <w:rPr>
          <w:sz w:val="28"/>
          <w:szCs w:val="28"/>
        </w:rPr>
        <w:t xml:space="preserve">, назначенный организатором проекта «Народный бюджет» - Администрацией Холмского муниципального района.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 xml:space="preserve">Инициативное предложение (инициатива) </w:t>
      </w:r>
      <w:r w:rsidRPr="00012E02">
        <w:rPr>
          <w:sz w:val="28"/>
          <w:szCs w:val="28"/>
        </w:rPr>
        <w:t xml:space="preserve">члена бюджетной комиссии – предложение по улучшению городской среды или других сфер жизни в Холмском городском поселение, разрабатываемое членом бюджетной комиссии в процессе заседаний в соответствии с Формой, представленной в приложении к настоящему регламенту.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b/>
          <w:bCs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sz w:val="28"/>
          <w:szCs w:val="28"/>
        </w:rPr>
      </w:pPr>
      <w:r w:rsidRPr="00012E02">
        <w:rPr>
          <w:b/>
          <w:bCs/>
          <w:sz w:val="28"/>
          <w:szCs w:val="28"/>
        </w:rPr>
        <w:t>2. Решения бюджетных комиссий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sz w:val="28"/>
          <w:szCs w:val="28"/>
        </w:rPr>
      </w:pPr>
      <w:r w:rsidRPr="00012E02">
        <w:rPr>
          <w:sz w:val="28"/>
          <w:szCs w:val="28"/>
        </w:rPr>
        <w:t xml:space="preserve">Заседания бюджетных комиссий проводятся для обсуждения и выработки решений по реализации инициатив граждан в рамках проекта «Народный бюджет» с учетом замечаний и предложений сотрудников </w:t>
      </w:r>
      <w:r w:rsidRPr="00012E02">
        <w:rPr>
          <w:sz w:val="28"/>
          <w:szCs w:val="28"/>
        </w:rPr>
        <w:lastRenderedPageBreak/>
        <w:t xml:space="preserve">Администрации Холмского муниципального района. Решения о реализации инициатив членов бюджетных комиссий принимаются совместно с </w:t>
      </w:r>
      <w:r w:rsidR="00C1778D">
        <w:rPr>
          <w:sz w:val="28"/>
          <w:szCs w:val="28"/>
        </w:rPr>
        <w:t>А</w:t>
      </w:r>
      <w:r w:rsidRPr="00012E02">
        <w:rPr>
          <w:sz w:val="28"/>
          <w:szCs w:val="28"/>
        </w:rPr>
        <w:t xml:space="preserve">дминистрацией Холмского муниципального района, при согласии всех сторон.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Окончательным результатом заседаний бюджетных комиссий являются решения о реализации инициатив граждан в рамках проекта «Народный бюджет», оформляемые протоколом в соответствии с п. 5.2 Регламента голосования членов бюджетных комиссий в проекте «Народный бюджет».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b/>
          <w:bCs/>
          <w:color w:val="auto"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>3. Права и обязанности членов бюджетных комиссий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3.1. Права членов бюджетных комиссий с правом голоса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3.1.1. Члены бюджетной комиссии с правом голоса имеют право на выдвижение не более 1 (одной) инициативы в рамках проекта «Народный бюджет». Член комиссии с правом голоса вправе снимать свои инициативы с обсуждения (рассмотрения до голосования) и голосования членов бюджетной комиссии.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3.1.2. Члены бюджетной комиссии с правом голоса имеют право на получение информации от администрации </w:t>
      </w:r>
      <w:r w:rsidRPr="00012E02">
        <w:rPr>
          <w:sz w:val="28"/>
          <w:szCs w:val="28"/>
        </w:rPr>
        <w:t>Холмского муниципального района</w:t>
      </w:r>
      <w:r w:rsidRPr="00012E02">
        <w:rPr>
          <w:color w:val="auto"/>
          <w:sz w:val="28"/>
          <w:szCs w:val="28"/>
        </w:rPr>
        <w:t xml:space="preserve">, связанной с их инициативами или необходимой для разработки инициатив.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3.1.3. Члены бюджетной комиссии с правом голоса имеют право на отбор инициатив, обсуждаемых бюджетной комиссией. Отбор осуществляется голосованием членов бюджетной комиссии. Голосование за инициативы осуществляется согласно Регламенту голосования членов бюджетной комиссии.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3.2. Обязанности членов бюджетных комиссий с правом голоса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3.2.1. Члены бюджетной комиссии с правом голоса должны выполнять правила, установленные настоящим регламентом.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3.2.2. Члены бюджетной комиссии с правом голоса должны посещать заседания бюджетных комиссий и участвовать в их работе.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3.2.3. Члены бюджетной комиссии с правом голоса должны разрабатывать свои инициативы в оговоренные сроки в соответствии с Формой.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3.2.4. Члены бюджетной комиссии с правом голоса должны своевременно выполнять выдаваемые модератором задания, касающиеся выдвигаемых инициатив. Формат выполнения задания оговаривается модератором.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3.2.5. Члены бюджетной комиссии с правом голоса должны заранее информировать модератора о пропусках заседаний или опозданиях. Способ информирования будет принят большинством голосов на первом заседании </w:t>
      </w:r>
      <w:r w:rsidRPr="00012E02">
        <w:rPr>
          <w:color w:val="auto"/>
          <w:sz w:val="28"/>
          <w:szCs w:val="28"/>
        </w:rPr>
        <w:lastRenderedPageBreak/>
        <w:t xml:space="preserve">бюджетной комиссии с учетом возможностей и пожеланий членов бюджетной комиссии.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3.3. Права членов резерва бюджетной комиссии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3.3.1. Члены резерва имеют право на устное выступление перед членами бюджетной комиссии за полчаса до или после заседания бюджетной комиссии (время выступления согласовывается с членами бюджетной комиссии и модератором). Во время выступления (продолжительность которого определяется модератором) член резерва имеет право озвучить собственную инициативу.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3.3.2. Члены резерва получают право высказаться только в том случае, если модератор предоставляет им слово.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3.4. Обязанности членов резерва бюджетной комиссии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3.4.1. Член резерва не должен вмешиваться в непосредственный ход заседания.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3.4.2. </w:t>
      </w:r>
      <w:proofErr w:type="gramStart"/>
      <w:r w:rsidRPr="00012E02">
        <w:rPr>
          <w:color w:val="auto"/>
          <w:sz w:val="28"/>
          <w:szCs w:val="28"/>
        </w:rPr>
        <w:t xml:space="preserve">Член резерва не должен отвлекать членов бюджетной комиссии от работы (разговорами или иным способом. </w:t>
      </w:r>
      <w:proofErr w:type="gramEnd"/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3.4.3. Член резерва обязан придерживаться допустимых форматов поведения во время выдвижения членами комиссии своих инициатив (не допускать оскорбительных высказываний и пр.).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>4. Права и обязанности модератора бюджетной комиссии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4.1. Права модератора бюджетной комиссии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4.1.1. Модератор имеет исключительное право предоставления и лишения слова в течение каждого заседания. Модератор может лишить слова члена бюджетной комиссии в том случае, если последний начинает выступать без согласия модератора (способ выражения согласия модератора согласовывается с членами бюджетной комиссии на первом заседании).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4.1.2. Модератор обладает исключительным правом на замену члена бюджетной комиссии с правом голоса членом резерва в том случае, если член комиссии с правом голоса совершает действия, указанные в пункте 5.1.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4.1.3. Модератор имеет право давать задания членам бюджетной комиссии и определять срок их выполнения (с учетом мнений членов комиссии, однако право окончательного определения срока остается за модератором).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4.2. Обязанности модератора бюджетной комиссии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4.2.1. Информировать собравшихся членов бюджетной комиссии о целях и задачах текущего заседания.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4.2.2. Отвечать на вопросы членов бюджетной комиссии по порядку проведения заседания.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lastRenderedPageBreak/>
        <w:t xml:space="preserve">4.2.3. Предоставлять пояснения по правилам настоящего регламента и расписанию заседаний.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4.2.4. </w:t>
      </w:r>
      <w:proofErr w:type="gramStart"/>
      <w:r w:rsidRPr="00012E02">
        <w:rPr>
          <w:color w:val="auto"/>
          <w:sz w:val="28"/>
          <w:szCs w:val="28"/>
        </w:rPr>
        <w:t xml:space="preserve">В начале каждого заседания определять ход заседания в виде: формата заседания и времени, отведенного на выступление каждого члена бюджетной ко-миссии, порядка выступлений (каким образом членам бюджетной комиссии предоставляется право слова, описание порядка очередности выступающих и т.д.). </w:t>
      </w:r>
      <w:proofErr w:type="gramEnd"/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>5. Порядок исключения из членов бюджетной комиссии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Исключение члена комиссии осуществляется модератором.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 xml:space="preserve">5.1. Порядок исключения из членов бюджетной комиссии с правом голоса (замены члена комиссии на члена резерва)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Замена осуществляется по следующим возможным причинам: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5.1.1. Трехкратное нарушение п. 3.2.2 (пропуск заседаний).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5.1.2. Двукратное нарушение п. 3.2.4 (невыполнение задания).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5.1.3. Неоднократное нарушение хода заседаний. После третьего предупреждения модератор имеет право на замену члена бюджетной комиссии. Предупреждения могут быть получены в ходе одного или нескольких заседаний. К нарушениям относятся: превышение времени, отведенного модератором на выступление; нарушение порядка выступлений и обсуждений (перебивание других членов бюджетной комиссии, выступление без разрешения модератора); употребление недопустимых способов речевой коммуникации (оскорбления и т.д.), появление на заседаниях в нетрезвом состоянии.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Выбывший член бюджетной комиссии заменяется членом резерва. Член резерва выбирается по жребию из числа присутствующих на заседании членов резерва. Жеребьевка проходит в начале заседания в присутствии членов бюджетной комиссии и резерва. Заместивший члена бюджетной комиссии член резерва включается в текущий этап работы. Если этап экспертизы инициатив пройден, новый член бюджетной комиссии не может выдвигать свою инициативу. В этом случае он может голосовать за одну из выдвинутых инициатив и участвовать в ее разработке. В случае отсутствия членов резерва, число членов бюджетной комиссии соответствующим образом уменьшается.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 w:rsidRPr="00012E02">
        <w:rPr>
          <w:b/>
          <w:bCs/>
          <w:color w:val="auto"/>
          <w:sz w:val="28"/>
          <w:szCs w:val="28"/>
        </w:rPr>
        <w:t xml:space="preserve">5.2. Порядок исключения из членов резерва бюджетной комиссии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После третьего предупреждения, полученного от модератора, о нарушении членом резерва своих обязанностей, член резерва выбывает из его состава. Однако он может быть удален и после первого предупреждения по решению модератора в том случае, если нарушения касаются пунктов 3.4.2 и/или 3.4.3.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b/>
          <w:bCs/>
          <w:color w:val="auto"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>6. Экспертиза инициативных предложений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Инициативы, выдвинутые в рамках проекта «Народный бюджет» на одном из этапов заседаний, проходят экспертизу в Администрации </w:t>
      </w:r>
      <w:r w:rsidRPr="00012E02">
        <w:rPr>
          <w:sz w:val="28"/>
          <w:szCs w:val="28"/>
        </w:rPr>
        <w:t>Холмского муниципального района</w:t>
      </w:r>
      <w:r w:rsidRPr="00012E02">
        <w:rPr>
          <w:color w:val="auto"/>
          <w:sz w:val="28"/>
          <w:szCs w:val="28"/>
        </w:rPr>
        <w:t xml:space="preserve">. Порядок экспертизы инициатив определен Положением об экспертизе инициатив членов бюджетных комиссий.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b/>
          <w:bCs/>
          <w:color w:val="auto"/>
          <w:sz w:val="28"/>
          <w:szCs w:val="28"/>
        </w:rPr>
      </w:pPr>
    </w:p>
    <w:p w:rsidR="00756E9B" w:rsidRPr="00012E02" w:rsidRDefault="00756E9B" w:rsidP="00012E02">
      <w:pPr>
        <w:pStyle w:val="Default"/>
        <w:spacing w:line="360" w:lineRule="atLeast"/>
        <w:ind w:firstLine="709"/>
        <w:jc w:val="center"/>
        <w:rPr>
          <w:color w:val="auto"/>
          <w:sz w:val="28"/>
          <w:szCs w:val="28"/>
        </w:rPr>
      </w:pPr>
      <w:r w:rsidRPr="00012E02">
        <w:rPr>
          <w:b/>
          <w:bCs/>
          <w:color w:val="auto"/>
          <w:sz w:val="28"/>
          <w:szCs w:val="28"/>
        </w:rPr>
        <w:t>7. Изменения регламента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Изменения настоящего регламента в течение текущего года работы бюджетной комиссии в рамках проекта «Народный бюджет» не допускаются. </w:t>
      </w:r>
    </w:p>
    <w:p w:rsidR="00756E9B" w:rsidRPr="00012E02" w:rsidRDefault="00756E9B" w:rsidP="00012E02">
      <w:pPr>
        <w:pStyle w:val="Default"/>
        <w:spacing w:line="360" w:lineRule="atLeast"/>
        <w:ind w:firstLine="709"/>
        <w:jc w:val="both"/>
        <w:rPr>
          <w:color w:val="auto"/>
          <w:sz w:val="28"/>
          <w:szCs w:val="28"/>
        </w:rPr>
      </w:pPr>
      <w:r w:rsidRPr="00012E02">
        <w:rPr>
          <w:color w:val="auto"/>
          <w:sz w:val="28"/>
          <w:szCs w:val="28"/>
        </w:rPr>
        <w:t xml:space="preserve">Члены бюджетной комиссии и жители Холмского городского поселения могут предлагать изменения, дополнения и уточнения к проектам регламентов, определяющих порядок реализации проекта «Народный бюджет» в следующем году. </w:t>
      </w:r>
    </w:p>
    <w:p w:rsidR="00756E9B" w:rsidRDefault="00756E9B" w:rsidP="00756E9B">
      <w:pPr>
        <w:pStyle w:val="Default"/>
        <w:pageBreakBefore/>
        <w:jc w:val="righ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Приложение к Регламенту заседаний бюджетных комиссий</w:t>
      </w:r>
    </w:p>
    <w:p w:rsidR="00756E9B" w:rsidRPr="00B855E7" w:rsidRDefault="00756E9B" w:rsidP="00756E9B">
      <w:pPr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jc w:val="center"/>
        <w:rPr>
          <w:b/>
          <w:caps/>
          <w:sz w:val="26"/>
          <w:szCs w:val="26"/>
        </w:rPr>
      </w:pPr>
      <w:r w:rsidRPr="00B855E7">
        <w:rPr>
          <w:b/>
          <w:caps/>
          <w:sz w:val="26"/>
          <w:szCs w:val="26"/>
        </w:rPr>
        <w:t>инициативное предложение</w:t>
      </w:r>
    </w:p>
    <w:p w:rsidR="00756E9B" w:rsidRPr="00B855E7" w:rsidRDefault="00756E9B" w:rsidP="00756E9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855E7">
        <w:rPr>
          <w:b/>
          <w:sz w:val="26"/>
          <w:szCs w:val="26"/>
        </w:rPr>
        <w:t>по распределению части бюджетных средств</w:t>
      </w:r>
    </w:p>
    <w:p w:rsidR="00756E9B" w:rsidRPr="00B855E7" w:rsidRDefault="00756E9B" w:rsidP="00756E9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от 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5E7">
        <w:rPr>
          <w:sz w:val="26"/>
          <w:szCs w:val="26"/>
        </w:rPr>
        <w:t>(Ф.И.О. члена бюджетной комиссии)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1. Предложение: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2. Краткое описание проблемы, на решение которой направлено предложение: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855E7">
        <w:rPr>
          <w:sz w:val="26"/>
          <w:szCs w:val="26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4. Ориентировочный бюджет предложения: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5. Ожидаемые результаты: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</w:t>
      </w:r>
      <w:r>
        <w:rPr>
          <w:sz w:val="26"/>
          <w:szCs w:val="26"/>
        </w:rPr>
        <w:t>_______________________________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6. Кто получит пользу от реализации предложения:</w:t>
      </w:r>
    </w:p>
    <w:p w:rsidR="00756E9B" w:rsidRPr="00B855E7" w:rsidRDefault="00756E9B" w:rsidP="00756E9B">
      <w:pPr>
        <w:autoSpaceDE w:val="0"/>
        <w:autoSpaceDN w:val="0"/>
        <w:adjustRightInd w:val="0"/>
        <w:rPr>
          <w:sz w:val="26"/>
          <w:szCs w:val="26"/>
        </w:rPr>
      </w:pPr>
      <w:r w:rsidRPr="00B855E7">
        <w:rPr>
          <w:sz w:val="26"/>
          <w:szCs w:val="26"/>
        </w:rPr>
        <w:t>___________________________________________________________________</w:t>
      </w:r>
    </w:p>
    <w:p w:rsidR="005A506D" w:rsidRDefault="00756E9B" w:rsidP="00756E9B">
      <w:pPr>
        <w:autoSpaceDE w:val="0"/>
        <w:autoSpaceDN w:val="0"/>
        <w:adjustRightInd w:val="0"/>
        <w:spacing w:before="120" w:after="120" w:line="240" w:lineRule="exact"/>
        <w:ind w:left="5387"/>
        <w:jc w:val="right"/>
        <w:outlineLvl w:val="0"/>
      </w:pPr>
      <w:r w:rsidRPr="00B855E7">
        <w:rPr>
          <w:rFonts w:eastAsia="Calibri"/>
          <w:sz w:val="26"/>
          <w:szCs w:val="26"/>
        </w:rPr>
        <w:t>_________________________</w:t>
      </w:r>
    </w:p>
    <w:sectPr w:rsidR="005A506D" w:rsidSect="00012E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B11"/>
    <w:multiLevelType w:val="hybridMultilevel"/>
    <w:tmpl w:val="655ACC58"/>
    <w:lvl w:ilvl="0" w:tplc="3A900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447F4F"/>
    <w:multiLevelType w:val="hybridMultilevel"/>
    <w:tmpl w:val="D034EA20"/>
    <w:lvl w:ilvl="0" w:tplc="86CC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9D6672"/>
    <w:multiLevelType w:val="multilevel"/>
    <w:tmpl w:val="8190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DFB5765"/>
    <w:multiLevelType w:val="hybridMultilevel"/>
    <w:tmpl w:val="E1EE0344"/>
    <w:lvl w:ilvl="0" w:tplc="8C18E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8"/>
    <w:rsid w:val="00012E02"/>
    <w:rsid w:val="001927C8"/>
    <w:rsid w:val="002E4724"/>
    <w:rsid w:val="0032777E"/>
    <w:rsid w:val="00406EB1"/>
    <w:rsid w:val="0041413F"/>
    <w:rsid w:val="0045741A"/>
    <w:rsid w:val="004C2C84"/>
    <w:rsid w:val="004F1141"/>
    <w:rsid w:val="005A506D"/>
    <w:rsid w:val="00637B9B"/>
    <w:rsid w:val="006A2C81"/>
    <w:rsid w:val="006F0CC6"/>
    <w:rsid w:val="006F159C"/>
    <w:rsid w:val="00756E9B"/>
    <w:rsid w:val="007D7A89"/>
    <w:rsid w:val="008E79C9"/>
    <w:rsid w:val="008F1E08"/>
    <w:rsid w:val="00931E9F"/>
    <w:rsid w:val="00B37D0E"/>
    <w:rsid w:val="00B44947"/>
    <w:rsid w:val="00B578F1"/>
    <w:rsid w:val="00C1778D"/>
    <w:rsid w:val="00C57A3B"/>
    <w:rsid w:val="00CC3C1A"/>
    <w:rsid w:val="00CD7713"/>
    <w:rsid w:val="00CF1831"/>
    <w:rsid w:val="00D2652B"/>
    <w:rsid w:val="00F70744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qFormat/>
    <w:rsid w:val="008E7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8E79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rsid w:val="008E79C9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8E7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Харламов</cp:lastModifiedBy>
  <cp:revision>15</cp:revision>
  <cp:lastPrinted>2019-05-21T07:58:00Z</cp:lastPrinted>
  <dcterms:created xsi:type="dcterms:W3CDTF">2018-08-21T13:28:00Z</dcterms:created>
  <dcterms:modified xsi:type="dcterms:W3CDTF">2019-05-22T06:09:00Z</dcterms:modified>
</cp:coreProperties>
</file>