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86" w:rsidRPr="002E4A86" w:rsidRDefault="002E4A86" w:rsidP="002E4A8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E4A86">
        <w:rPr>
          <w:rFonts w:ascii="Times New Roman" w:eastAsia="Times New Roman" w:hAnsi="Times New Roman" w:cs="Times New Roman"/>
          <w:b/>
          <w:bCs/>
          <w:sz w:val="36"/>
          <w:szCs w:val="36"/>
        </w:rPr>
        <w:t>Ремонт телефонов</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При ремонте мобильного телефона   в сервисном центре немаловажной проблемой является качество ремонта, осуществляемого по гарантии. Нередкими являются нарушения со стороны сервисных центров по порядку оформления талонов (накладных) на ремонт телефонов.</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Согласно «Правилам бытового обслуживания населения в РФ» в договоре (квитанции) на ремонт обязательно должно содержаться: описание принятой в ремонт вещи, характера повреждений, срока ремонта, адрес мастерской и другие параметры. Однако в нарушение законодательства данные сведения в квитанциях потребителей, как правило, не отражаются, что влияет на право потребителя, на получение неустойки за нарушение срока ремонта, поскольку при отсутствии указания срока потребитель не вправе заявлять требование о выплате, установленное ст. 23 Закона РФ «О защите прав потребителей».</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В большинстве квитанций не содержится описание вещи, чем впоследствии может воспользоваться мастерская, сославшись на наличие на телефоне механических повреждений. Также потребитель вправе настаивать, чтобы телефон был вскрыт в его присутствии с той целью, чтобы сотрудники мастерской не могли впоследствии сослаться на то, что телефон был поврежден по причине неправильной эксплуатации самим потребителем (затоплен водой или разбит). Если такие повреждения будут обнаружены при потребителе, то об этом должен быть составлен соответствующий акт, в котором потребитель делает отметки (ставит свою подпись) о своем согласии или несогласии с актом. Потребитель вправе провести экспертизу в независимом экспертном учреждении, если не доверяет выводам данного сервисного центра.    </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В отношении недостатков товара, если они обнаружены в течение гарантийного срока, в соответствии со ст. 18 Закона РФ «О защите прав потребителей», потребитель вправе предъявить свои требования продавцу (изготовителю, уполномоченной организации или уполномоченному индивидуальному предпринимателю, импортеру).</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Если гарантийный срок не установлен, не отражен ни в одном письменном документе, выданном потребителю на данный телефон, то потребитель вправе предъявить указанные требования, если недостатки обнаружены в пределах двух лет со дня передачи их потребителю. Гарантийный срок товара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 xml:space="preserve">При отсутствии в сервисном центре деталей для ремонта телефона, потребитель вправе обратиться к изготовителю и обязать его произвести ремонтные </w:t>
      </w:r>
      <w:proofErr w:type="gramStart"/>
      <w:r w:rsidRPr="002E4A86">
        <w:rPr>
          <w:rFonts w:ascii="Times New Roman" w:eastAsia="Times New Roman" w:hAnsi="Times New Roman" w:cs="Times New Roman"/>
          <w:sz w:val="24"/>
          <w:szCs w:val="24"/>
        </w:rPr>
        <w:t>работы</w:t>
      </w:r>
      <w:proofErr w:type="gramEnd"/>
      <w:r w:rsidRPr="002E4A86">
        <w:rPr>
          <w:rFonts w:ascii="Times New Roman" w:eastAsia="Times New Roman" w:hAnsi="Times New Roman" w:cs="Times New Roman"/>
          <w:sz w:val="24"/>
          <w:szCs w:val="24"/>
        </w:rPr>
        <w:t xml:space="preserve"> как в судебном, так и в досудебном порядке, поскольку согласно ст.6 Закона РФ «О защите прав потребителей» изготовитель обязан обеспечить возможность использования товара в течение его срока службы. </w:t>
      </w:r>
      <w:proofErr w:type="gramStart"/>
      <w:r w:rsidRPr="002E4A86">
        <w:rPr>
          <w:rFonts w:ascii="Times New Roman" w:eastAsia="Times New Roman" w:hAnsi="Times New Roman" w:cs="Times New Roman"/>
          <w:sz w:val="24"/>
          <w:szCs w:val="24"/>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2E4A86">
        <w:rPr>
          <w:rFonts w:ascii="Times New Roman" w:eastAsia="Times New Roman" w:hAnsi="Times New Roman" w:cs="Times New Roman"/>
          <w:sz w:val="24"/>
          <w:szCs w:val="24"/>
        </w:rPr>
        <w:t xml:space="preserve"> товара потребителю.</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 xml:space="preserve">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w:t>
      </w:r>
      <w:r w:rsidRPr="002E4A86">
        <w:rPr>
          <w:rFonts w:ascii="Times New Roman" w:eastAsia="Times New Roman" w:hAnsi="Times New Roman" w:cs="Times New Roman"/>
          <w:sz w:val="24"/>
          <w:szCs w:val="24"/>
        </w:rPr>
        <w:lastRenderedPageBreak/>
        <w:t>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В случае</w:t>
      </w:r>
      <w:proofErr w:type="gramStart"/>
      <w:r w:rsidRPr="002E4A86">
        <w:rPr>
          <w:rFonts w:ascii="Times New Roman" w:eastAsia="Times New Roman" w:hAnsi="Times New Roman" w:cs="Times New Roman"/>
          <w:sz w:val="24"/>
          <w:szCs w:val="24"/>
        </w:rPr>
        <w:t>,</w:t>
      </w:r>
      <w:proofErr w:type="gramEnd"/>
      <w:r w:rsidRPr="002E4A86">
        <w:rPr>
          <w:rFonts w:ascii="Times New Roman" w:eastAsia="Times New Roman" w:hAnsi="Times New Roman" w:cs="Times New Roman"/>
          <w:sz w:val="24"/>
          <w:szCs w:val="24"/>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2E4A86"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На период ремонта потребителю должны предоставить другой мобильный телефон. Согласно ст.20 Закона РФ «О защите прав потребителей»,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 При нарушении права потребителя на предоставление на период ремонта другого телефона, в соответствии со ст.23 Закона РФ «О защите прав потребителей» потребитель вправе потребовать выплаты неустойки в размере одного процента цены товара.</w:t>
      </w:r>
    </w:p>
    <w:p w:rsidR="0033287F" w:rsidRPr="002E4A86" w:rsidRDefault="002E4A86" w:rsidP="002E4A86">
      <w:pPr>
        <w:spacing w:before="100" w:beforeAutospacing="1" w:after="100" w:afterAutospacing="1" w:line="240" w:lineRule="auto"/>
        <w:jc w:val="both"/>
        <w:rPr>
          <w:rFonts w:ascii="Times New Roman" w:eastAsia="Times New Roman" w:hAnsi="Times New Roman" w:cs="Times New Roman"/>
          <w:sz w:val="24"/>
          <w:szCs w:val="24"/>
        </w:rPr>
      </w:pPr>
      <w:r w:rsidRPr="002E4A86">
        <w:rPr>
          <w:rFonts w:ascii="Times New Roman" w:eastAsia="Times New Roman" w:hAnsi="Times New Roman" w:cs="Times New Roman"/>
          <w:sz w:val="24"/>
          <w:szCs w:val="24"/>
        </w:rPr>
        <w:t>        Консультацию и практическую помощь по вопросам защиты прав потребителей можно получить</w:t>
      </w:r>
      <w:r>
        <w:rPr>
          <w:rFonts w:ascii="Times New Roman" w:eastAsia="Times New Roman" w:hAnsi="Times New Roman" w:cs="Times New Roman"/>
          <w:sz w:val="24"/>
          <w:szCs w:val="24"/>
        </w:rPr>
        <w:t xml:space="preserve"> в территориальном отделе Управления </w:t>
      </w:r>
      <w:proofErr w:type="spellStart"/>
      <w:r>
        <w:rPr>
          <w:rFonts w:ascii="Times New Roman" w:eastAsia="Times New Roman" w:hAnsi="Times New Roman" w:cs="Times New Roman"/>
          <w:sz w:val="24"/>
          <w:szCs w:val="24"/>
        </w:rPr>
        <w:t>Роспотребнадзора</w:t>
      </w:r>
      <w:proofErr w:type="spellEnd"/>
      <w:r>
        <w:rPr>
          <w:rFonts w:ascii="Times New Roman" w:eastAsia="Times New Roman" w:hAnsi="Times New Roman" w:cs="Times New Roman"/>
          <w:sz w:val="24"/>
          <w:szCs w:val="24"/>
        </w:rPr>
        <w:t xml:space="preserve"> по Новгородской области в Старорусском районе: Новгородская область,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Старая Русса, ул. Кириллова, д. 6А, тел .5-74-52.</w:t>
      </w:r>
    </w:p>
    <w:sectPr w:rsidR="0033287F" w:rsidRPr="002E4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A86"/>
    <w:rsid w:val="002E4A86"/>
    <w:rsid w:val="0033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4A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4A86"/>
    <w:rPr>
      <w:rFonts w:ascii="Times New Roman" w:eastAsia="Times New Roman" w:hAnsi="Times New Roman" w:cs="Times New Roman"/>
      <w:b/>
      <w:bCs/>
      <w:sz w:val="36"/>
      <w:szCs w:val="36"/>
    </w:rPr>
  </w:style>
  <w:style w:type="paragraph" w:styleId="a3">
    <w:name w:val="Normal (Web)"/>
    <w:basedOn w:val="a"/>
    <w:uiPriority w:val="99"/>
    <w:semiHidden/>
    <w:unhideWhenUsed/>
    <w:rsid w:val="002E4A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4A86"/>
    <w:rPr>
      <w:b/>
      <w:bCs/>
    </w:rPr>
  </w:style>
  <w:style w:type="character" w:styleId="a5">
    <w:name w:val="Hyperlink"/>
    <w:basedOn w:val="a0"/>
    <w:uiPriority w:val="99"/>
    <w:semiHidden/>
    <w:unhideWhenUsed/>
    <w:rsid w:val="002E4A86"/>
    <w:rPr>
      <w:color w:val="0000FF"/>
      <w:u w:val="single"/>
    </w:rPr>
  </w:style>
</w:styles>
</file>

<file path=word/webSettings.xml><?xml version="1.0" encoding="utf-8"?>
<w:webSettings xmlns:r="http://schemas.openxmlformats.org/officeDocument/2006/relationships" xmlns:w="http://schemas.openxmlformats.org/wordprocessingml/2006/main">
  <w:divs>
    <w:div w:id="10344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4395</Characters>
  <Application>Microsoft Office Word</Application>
  <DocSecurity>0</DocSecurity>
  <Lines>36</Lines>
  <Paragraphs>10</Paragraphs>
  <ScaleCrop>false</ScaleCrop>
  <Company>Reanimator Extreme Edition</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cp:lastPrinted>2020-02-03T12:07:00Z</cp:lastPrinted>
  <dcterms:created xsi:type="dcterms:W3CDTF">2020-02-03T12:06:00Z</dcterms:created>
  <dcterms:modified xsi:type="dcterms:W3CDTF">2020-02-03T12:08:00Z</dcterms:modified>
</cp:coreProperties>
</file>